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D2E" w:rsidRPr="006C21EB" w:rsidRDefault="0097490C" w:rsidP="00EB2D2E">
      <w:pPr>
        <w:pStyle w:val="ac"/>
        <w:jc w:val="right"/>
        <w:outlineLvl w:val="0"/>
        <w:rPr>
          <w:rFonts w:ascii="Times New Roman" w:hAnsi="Times New Roman"/>
          <w:sz w:val="28"/>
          <w:szCs w:val="28"/>
        </w:rPr>
      </w:pPr>
      <w:r>
        <w:rPr>
          <w:rFonts w:ascii="Times New Roman" w:hAnsi="Times New Roman"/>
          <w:sz w:val="28"/>
          <w:szCs w:val="28"/>
        </w:rPr>
        <w:t xml:space="preserve">Приложение </w:t>
      </w:r>
    </w:p>
    <w:p w:rsidR="00EB2D2E" w:rsidRPr="006C21EB" w:rsidRDefault="00A33105" w:rsidP="00EB2D2E">
      <w:pPr>
        <w:pStyle w:val="ac"/>
        <w:jc w:val="right"/>
        <w:outlineLvl w:val="0"/>
        <w:rPr>
          <w:rFonts w:ascii="Times New Roman" w:hAnsi="Times New Roman"/>
          <w:sz w:val="28"/>
          <w:szCs w:val="28"/>
        </w:rPr>
      </w:pPr>
      <w:r w:rsidRPr="006C21EB">
        <w:rPr>
          <w:rFonts w:ascii="Times New Roman" w:hAnsi="Times New Roman"/>
          <w:sz w:val="28"/>
          <w:szCs w:val="28"/>
        </w:rPr>
        <w:t xml:space="preserve">к </w:t>
      </w:r>
      <w:r w:rsidR="001F2417" w:rsidRPr="006C21EB">
        <w:rPr>
          <w:rFonts w:ascii="Times New Roman" w:hAnsi="Times New Roman"/>
          <w:sz w:val="28"/>
          <w:szCs w:val="28"/>
        </w:rPr>
        <w:t>п</w:t>
      </w:r>
      <w:r w:rsidR="00EB2D2E" w:rsidRPr="006C21EB">
        <w:rPr>
          <w:rFonts w:ascii="Times New Roman" w:hAnsi="Times New Roman"/>
          <w:sz w:val="28"/>
          <w:szCs w:val="28"/>
        </w:rPr>
        <w:t>остановлени</w:t>
      </w:r>
      <w:r w:rsidRPr="006C21EB">
        <w:rPr>
          <w:rFonts w:ascii="Times New Roman" w:hAnsi="Times New Roman"/>
          <w:sz w:val="28"/>
          <w:szCs w:val="28"/>
        </w:rPr>
        <w:t>ю</w:t>
      </w:r>
      <w:r w:rsidR="00F43866" w:rsidRPr="006C21EB">
        <w:rPr>
          <w:rFonts w:ascii="Times New Roman" w:hAnsi="Times New Roman"/>
          <w:sz w:val="28"/>
          <w:szCs w:val="28"/>
        </w:rPr>
        <w:t xml:space="preserve"> </w:t>
      </w:r>
      <w:r w:rsidRPr="006C21EB">
        <w:rPr>
          <w:rFonts w:ascii="Times New Roman" w:hAnsi="Times New Roman"/>
          <w:sz w:val="28"/>
          <w:szCs w:val="28"/>
        </w:rPr>
        <w:t>администрации</w:t>
      </w:r>
    </w:p>
    <w:p w:rsidR="00EB2D2E" w:rsidRPr="006C21EB" w:rsidRDefault="00F43866" w:rsidP="006C21EB">
      <w:pPr>
        <w:pStyle w:val="ac"/>
        <w:ind w:right="-143"/>
        <w:rPr>
          <w:rFonts w:ascii="Times New Roman" w:hAnsi="Times New Roman"/>
          <w:sz w:val="28"/>
          <w:szCs w:val="28"/>
        </w:rPr>
      </w:pPr>
      <w:r w:rsidRPr="006C21EB">
        <w:rPr>
          <w:rFonts w:ascii="Times New Roman" w:hAnsi="Times New Roman"/>
          <w:sz w:val="28"/>
          <w:szCs w:val="28"/>
        </w:rPr>
        <w:t xml:space="preserve">                                                                      </w:t>
      </w:r>
      <w:r w:rsidR="006C21EB">
        <w:rPr>
          <w:rFonts w:ascii="Times New Roman" w:hAnsi="Times New Roman"/>
          <w:sz w:val="28"/>
          <w:szCs w:val="28"/>
        </w:rPr>
        <w:t xml:space="preserve"> </w:t>
      </w:r>
      <w:r w:rsidR="00DC17E7">
        <w:rPr>
          <w:rFonts w:ascii="Times New Roman" w:hAnsi="Times New Roman"/>
          <w:sz w:val="28"/>
          <w:szCs w:val="28"/>
        </w:rPr>
        <w:t xml:space="preserve">      </w:t>
      </w:r>
      <w:r w:rsidRPr="006C21EB">
        <w:rPr>
          <w:rFonts w:ascii="Times New Roman" w:hAnsi="Times New Roman"/>
          <w:sz w:val="28"/>
          <w:szCs w:val="28"/>
        </w:rPr>
        <w:t xml:space="preserve">Увельского </w:t>
      </w:r>
      <w:r w:rsidR="00A33105" w:rsidRPr="006C21EB">
        <w:rPr>
          <w:rFonts w:ascii="Times New Roman" w:hAnsi="Times New Roman"/>
          <w:sz w:val="28"/>
          <w:szCs w:val="28"/>
        </w:rPr>
        <w:t xml:space="preserve"> муниципального </w:t>
      </w:r>
      <w:r w:rsidRPr="006C21EB">
        <w:rPr>
          <w:rFonts w:ascii="Times New Roman" w:hAnsi="Times New Roman"/>
          <w:sz w:val="28"/>
          <w:szCs w:val="28"/>
        </w:rPr>
        <w:t>округа</w:t>
      </w:r>
    </w:p>
    <w:p w:rsidR="00893595" w:rsidRPr="006C21EB" w:rsidRDefault="00A33105" w:rsidP="00893595">
      <w:pPr>
        <w:pStyle w:val="ac"/>
        <w:jc w:val="right"/>
        <w:rPr>
          <w:rFonts w:ascii="Times New Roman" w:hAnsi="Times New Roman"/>
          <w:sz w:val="28"/>
          <w:szCs w:val="28"/>
        </w:rPr>
      </w:pPr>
      <w:bookmarkStart w:id="0" w:name="_GoBack"/>
      <w:bookmarkEnd w:id="0"/>
      <w:r w:rsidRPr="006C21EB">
        <w:rPr>
          <w:rFonts w:ascii="Times New Roman" w:hAnsi="Times New Roman"/>
          <w:sz w:val="28"/>
          <w:szCs w:val="28"/>
        </w:rPr>
        <w:t>о</w:t>
      </w:r>
      <w:r w:rsidR="00F43866" w:rsidRPr="006C21EB">
        <w:rPr>
          <w:rFonts w:ascii="Times New Roman" w:hAnsi="Times New Roman"/>
          <w:sz w:val="28"/>
          <w:szCs w:val="28"/>
        </w:rPr>
        <w:t xml:space="preserve">т </w:t>
      </w:r>
      <w:r w:rsidR="00710F0E">
        <w:rPr>
          <w:rFonts w:ascii="Times New Roman" w:hAnsi="Times New Roman"/>
          <w:sz w:val="28"/>
          <w:szCs w:val="28"/>
        </w:rPr>
        <w:t xml:space="preserve"> «19» марта </w:t>
      </w:r>
      <w:r w:rsidR="00893595" w:rsidRPr="006C21EB">
        <w:rPr>
          <w:rFonts w:ascii="Times New Roman" w:hAnsi="Times New Roman"/>
          <w:sz w:val="28"/>
          <w:szCs w:val="28"/>
        </w:rPr>
        <w:t xml:space="preserve"> 202</w:t>
      </w:r>
      <w:r w:rsidR="00710F0E">
        <w:rPr>
          <w:rFonts w:ascii="Times New Roman" w:hAnsi="Times New Roman"/>
          <w:sz w:val="28"/>
          <w:szCs w:val="28"/>
        </w:rPr>
        <w:t>6 года № 499</w:t>
      </w:r>
    </w:p>
    <w:p w:rsidR="001E0C31" w:rsidRPr="006C21EB" w:rsidRDefault="001E0C31" w:rsidP="00EB2D2E">
      <w:pPr>
        <w:pStyle w:val="ac"/>
        <w:jc w:val="right"/>
        <w:rPr>
          <w:rFonts w:ascii="Times New Roman" w:hAnsi="Times New Roman"/>
          <w:sz w:val="28"/>
          <w:szCs w:val="28"/>
        </w:rPr>
      </w:pPr>
    </w:p>
    <w:p w:rsidR="00EB2D2E" w:rsidRPr="006C21EB" w:rsidRDefault="00EB2D2E" w:rsidP="00EB2D2E">
      <w:pPr>
        <w:jc w:val="right"/>
        <w:rPr>
          <w:b/>
          <w:sz w:val="28"/>
          <w:szCs w:val="28"/>
        </w:rPr>
      </w:pPr>
    </w:p>
    <w:p w:rsidR="00EB2D2E" w:rsidRPr="006C21EB" w:rsidRDefault="00EB2D2E" w:rsidP="00EB2D2E">
      <w:pPr>
        <w:rPr>
          <w:sz w:val="28"/>
          <w:szCs w:val="28"/>
        </w:rPr>
      </w:pPr>
    </w:p>
    <w:p w:rsidR="00EB2D2E" w:rsidRPr="006C21EB" w:rsidRDefault="00EB2D2E"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EB2D2E">
      <w:pPr>
        <w:rPr>
          <w:sz w:val="28"/>
          <w:szCs w:val="28"/>
        </w:rPr>
      </w:pPr>
    </w:p>
    <w:p w:rsidR="00A33105" w:rsidRPr="006C21EB" w:rsidRDefault="00A33105" w:rsidP="00A33105">
      <w:pPr>
        <w:rPr>
          <w:sz w:val="28"/>
          <w:szCs w:val="28"/>
        </w:rPr>
      </w:pPr>
    </w:p>
    <w:p w:rsidR="00A33105" w:rsidRPr="006C21EB" w:rsidRDefault="00A33105" w:rsidP="00A33105">
      <w:pPr>
        <w:jc w:val="center"/>
        <w:outlineLvl w:val="0"/>
        <w:rPr>
          <w:b/>
          <w:sz w:val="28"/>
          <w:szCs w:val="28"/>
        </w:rPr>
      </w:pPr>
      <w:r w:rsidRPr="006C21EB">
        <w:rPr>
          <w:b/>
          <w:sz w:val="28"/>
          <w:szCs w:val="28"/>
        </w:rPr>
        <w:t>МУНИЦИПАЛЬНАЯ ПРОГРАММА</w:t>
      </w:r>
    </w:p>
    <w:p w:rsidR="00A33105" w:rsidRPr="006C21EB" w:rsidRDefault="00A33105" w:rsidP="00A33105">
      <w:pPr>
        <w:jc w:val="center"/>
        <w:rPr>
          <w:b/>
          <w:sz w:val="28"/>
          <w:szCs w:val="28"/>
        </w:rPr>
      </w:pPr>
      <w:r w:rsidRPr="006C21EB">
        <w:rPr>
          <w:b/>
          <w:sz w:val="28"/>
          <w:szCs w:val="28"/>
        </w:rPr>
        <w:t>«</w:t>
      </w:r>
      <w:r w:rsidR="00B10C96">
        <w:rPr>
          <w:b/>
          <w:sz w:val="28"/>
          <w:szCs w:val="28"/>
        </w:rPr>
        <w:t xml:space="preserve">МОДЕРНИЗАЦИЯ ОБЪЕКТОВ КОММУНАЛЬНОЙ ИНФРАСТРУКТУРЫ НА ТЕРРИТОРИИ </w:t>
      </w:r>
      <w:r w:rsidR="00A54A5F">
        <w:rPr>
          <w:b/>
          <w:sz w:val="28"/>
          <w:szCs w:val="28"/>
        </w:rPr>
        <w:t>УВЕЛЬСКОГО МУНИЦИПАЛЬНОГО ОКРУГА</w:t>
      </w:r>
    </w:p>
    <w:p w:rsidR="00A33105" w:rsidRPr="006C21EB" w:rsidRDefault="00A33105" w:rsidP="00A33105">
      <w:pPr>
        <w:jc w:val="center"/>
        <w:rPr>
          <w:b/>
          <w:sz w:val="28"/>
          <w:szCs w:val="28"/>
        </w:rPr>
      </w:pPr>
      <w:r w:rsidRPr="006C21EB">
        <w:rPr>
          <w:b/>
          <w:sz w:val="28"/>
          <w:szCs w:val="28"/>
        </w:rPr>
        <w:t>НА 2026-202</w:t>
      </w:r>
      <w:r w:rsidR="00A54A5F">
        <w:rPr>
          <w:b/>
          <w:sz w:val="28"/>
          <w:szCs w:val="28"/>
        </w:rPr>
        <w:t>8</w:t>
      </w:r>
      <w:r w:rsidRPr="006C21EB">
        <w:rPr>
          <w:b/>
          <w:sz w:val="28"/>
          <w:szCs w:val="28"/>
        </w:rPr>
        <w:t xml:space="preserve"> ГОДЫ»</w:t>
      </w:r>
    </w:p>
    <w:p w:rsidR="001F2417" w:rsidRPr="006C21EB" w:rsidRDefault="001F2417" w:rsidP="00EB2D2E">
      <w:pPr>
        <w:rPr>
          <w:sz w:val="28"/>
          <w:szCs w:val="28"/>
        </w:rPr>
      </w:pPr>
    </w:p>
    <w:p w:rsidR="001F2417" w:rsidRPr="00CA265C" w:rsidRDefault="001F2417" w:rsidP="00EB2D2E"/>
    <w:p w:rsidR="001F2417" w:rsidRPr="00CA265C" w:rsidRDefault="001F2417" w:rsidP="00EB2D2E"/>
    <w:p w:rsidR="001F2417" w:rsidRPr="00CA265C" w:rsidRDefault="001F2417" w:rsidP="00EB2D2E"/>
    <w:p w:rsidR="00A33105" w:rsidRDefault="00A33105" w:rsidP="00A33105">
      <w:pPr>
        <w:shd w:val="clear" w:color="auto" w:fill="FFFFFF"/>
        <w:spacing w:before="547" w:line="274" w:lineRule="exact"/>
        <w:ind w:right="14"/>
        <w:jc w:val="center"/>
      </w:pPr>
    </w:p>
    <w:p w:rsidR="00A33105" w:rsidRDefault="00A33105" w:rsidP="00A33105">
      <w:pPr>
        <w:shd w:val="clear" w:color="auto" w:fill="FFFFFF"/>
        <w:spacing w:before="547" w:line="274" w:lineRule="exact"/>
        <w:ind w:right="14"/>
        <w:jc w:val="center"/>
      </w:pPr>
    </w:p>
    <w:p w:rsidR="00A33105" w:rsidRDefault="00A33105" w:rsidP="00A33105">
      <w:pPr>
        <w:shd w:val="clear" w:color="auto" w:fill="FFFFFF"/>
        <w:spacing w:before="547" w:line="274" w:lineRule="exact"/>
        <w:ind w:right="14"/>
        <w:jc w:val="center"/>
      </w:pPr>
    </w:p>
    <w:p w:rsidR="00A33105" w:rsidRDefault="00A33105" w:rsidP="00A33105">
      <w:pPr>
        <w:shd w:val="clear" w:color="auto" w:fill="FFFFFF"/>
        <w:spacing w:before="547" w:line="274" w:lineRule="exact"/>
        <w:ind w:right="14"/>
        <w:jc w:val="center"/>
      </w:pPr>
    </w:p>
    <w:p w:rsidR="00A54A5F" w:rsidRDefault="00A54A5F" w:rsidP="00A33105">
      <w:pPr>
        <w:shd w:val="clear" w:color="auto" w:fill="FFFFFF"/>
        <w:spacing w:before="547" w:line="274" w:lineRule="exact"/>
        <w:ind w:right="14"/>
        <w:jc w:val="center"/>
      </w:pPr>
    </w:p>
    <w:p w:rsidR="006C21EB" w:rsidRDefault="006C21EB" w:rsidP="00A33105">
      <w:pPr>
        <w:shd w:val="clear" w:color="auto" w:fill="FFFFFF"/>
        <w:spacing w:before="547" w:line="274" w:lineRule="exact"/>
        <w:ind w:right="14"/>
        <w:jc w:val="center"/>
        <w:rPr>
          <w:sz w:val="28"/>
          <w:szCs w:val="28"/>
        </w:rPr>
      </w:pPr>
      <w:r w:rsidRPr="006C21EB">
        <w:rPr>
          <w:sz w:val="28"/>
          <w:szCs w:val="28"/>
        </w:rPr>
        <w:t>2026 г.</w:t>
      </w:r>
    </w:p>
    <w:p w:rsidR="00A54A5F" w:rsidRDefault="00A54A5F" w:rsidP="00A33105">
      <w:pPr>
        <w:shd w:val="clear" w:color="auto" w:fill="FFFFFF"/>
        <w:spacing w:before="547" w:line="274" w:lineRule="exact"/>
        <w:ind w:right="14"/>
        <w:jc w:val="center"/>
        <w:rPr>
          <w:sz w:val="28"/>
          <w:szCs w:val="28"/>
        </w:rPr>
      </w:pPr>
    </w:p>
    <w:p w:rsidR="00A33105" w:rsidRPr="006C21EB" w:rsidRDefault="00A33105" w:rsidP="006C21EB">
      <w:pPr>
        <w:shd w:val="clear" w:color="auto" w:fill="FFFFFF"/>
        <w:tabs>
          <w:tab w:val="left" w:pos="216"/>
        </w:tabs>
        <w:spacing w:line="274" w:lineRule="exact"/>
        <w:ind w:right="5"/>
        <w:jc w:val="center"/>
        <w:rPr>
          <w:sz w:val="28"/>
          <w:szCs w:val="28"/>
        </w:rPr>
      </w:pPr>
      <w:r w:rsidRPr="006C21EB">
        <w:rPr>
          <w:sz w:val="28"/>
          <w:szCs w:val="28"/>
        </w:rPr>
        <w:lastRenderedPageBreak/>
        <w:t>I.</w:t>
      </w:r>
      <w:r w:rsidRPr="006C21EB">
        <w:rPr>
          <w:sz w:val="28"/>
          <w:szCs w:val="28"/>
        </w:rPr>
        <w:tab/>
        <w:t xml:space="preserve">Оценка текущего состояния сферы </w:t>
      </w:r>
      <w:r w:rsidR="009A447A">
        <w:rPr>
          <w:sz w:val="28"/>
          <w:szCs w:val="28"/>
        </w:rPr>
        <w:t>жилищно-коммунального хозяйства</w:t>
      </w:r>
      <w:r w:rsidRPr="006C21EB">
        <w:rPr>
          <w:sz w:val="28"/>
          <w:szCs w:val="28"/>
        </w:rPr>
        <w:t xml:space="preserve"> муниципального округа</w:t>
      </w:r>
    </w:p>
    <w:p w:rsidR="00A33105" w:rsidRDefault="00A33105" w:rsidP="00A33105">
      <w:pPr>
        <w:tabs>
          <w:tab w:val="left" w:pos="3724"/>
        </w:tabs>
        <w:ind w:firstLine="709"/>
        <w:jc w:val="both"/>
      </w:pPr>
    </w:p>
    <w:p w:rsidR="006C21EB" w:rsidRDefault="006C21EB" w:rsidP="006C21EB">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Развитие жилищно-коммунального хозяйства </w:t>
      </w:r>
      <w:r w:rsidR="00C907AA">
        <w:rPr>
          <w:rFonts w:ascii="Times New Roman" w:hAnsi="Times New Roman" w:cs="Times New Roman"/>
          <w:sz w:val="28"/>
          <w:szCs w:val="28"/>
        </w:rPr>
        <w:t>является</w:t>
      </w:r>
      <w:r>
        <w:rPr>
          <w:rFonts w:ascii="Times New Roman" w:hAnsi="Times New Roman" w:cs="Times New Roman"/>
          <w:sz w:val="28"/>
          <w:szCs w:val="28"/>
        </w:rPr>
        <w:t xml:space="preserve"> одним из самых актуальных вопросов для большинства граждан Российской Федерации, в том числе и для жителей Увельского муниципального округа.</w:t>
      </w:r>
    </w:p>
    <w:p w:rsidR="006C21EB" w:rsidRDefault="006C21EB" w:rsidP="006C21EB">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Основной проблемой, препятствующей комфортному проживанию населения </w:t>
      </w:r>
      <w:r w:rsidR="009A447A">
        <w:rPr>
          <w:rFonts w:ascii="Times New Roman" w:hAnsi="Times New Roman" w:cs="Times New Roman"/>
          <w:sz w:val="28"/>
          <w:szCs w:val="28"/>
        </w:rPr>
        <w:t xml:space="preserve">Увельского муниципального </w:t>
      </w:r>
      <w:r>
        <w:rPr>
          <w:rFonts w:ascii="Times New Roman" w:hAnsi="Times New Roman" w:cs="Times New Roman"/>
          <w:sz w:val="28"/>
          <w:szCs w:val="28"/>
        </w:rPr>
        <w:t xml:space="preserve">округа, является износ инженерных сетей водоснабжения, теплоснабжения и водоотведения, а также </w:t>
      </w:r>
      <w:r w:rsidR="00285D91">
        <w:rPr>
          <w:rFonts w:ascii="Times New Roman" w:hAnsi="Times New Roman" w:cs="Times New Roman"/>
          <w:sz w:val="28"/>
          <w:szCs w:val="28"/>
        </w:rPr>
        <w:t>источников теплоснабжения (котельные)</w:t>
      </w:r>
      <w:r>
        <w:rPr>
          <w:rFonts w:ascii="Times New Roman" w:hAnsi="Times New Roman" w:cs="Times New Roman"/>
          <w:sz w:val="28"/>
          <w:szCs w:val="28"/>
        </w:rPr>
        <w:t xml:space="preserve">. </w:t>
      </w:r>
    </w:p>
    <w:p w:rsidR="00285D91" w:rsidRDefault="006C21EB" w:rsidP="006C21EB">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Многолетний недостаток финансирования мероприятий по капитальному ремонту </w:t>
      </w:r>
      <w:r w:rsidR="00285D91">
        <w:rPr>
          <w:rFonts w:ascii="Times New Roman" w:hAnsi="Times New Roman" w:cs="Times New Roman"/>
          <w:sz w:val="28"/>
          <w:szCs w:val="28"/>
        </w:rPr>
        <w:t xml:space="preserve">в сфере жилищно-коммунального хозяйства </w:t>
      </w:r>
      <w:r>
        <w:rPr>
          <w:rFonts w:ascii="Times New Roman" w:hAnsi="Times New Roman" w:cs="Times New Roman"/>
          <w:sz w:val="28"/>
          <w:szCs w:val="28"/>
        </w:rPr>
        <w:t xml:space="preserve">привел к высокому уровню износа объектов коммунальной инфраструктуры и их технологической отсталости. </w:t>
      </w:r>
    </w:p>
    <w:p w:rsidR="006C21EB" w:rsidRDefault="006C21EB" w:rsidP="006C21EB">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Уровень благополучия жизни населения зависит от различных показателей. Бесперебойное функционирование систем водоснабжения, теплоснабжения, электроснабжения напрямую влияет на уровень социальной удовлетворенности населения. Кроме того, существует потребность создания инженерной инфраструктуры, отвечающей современным требованиям, в том числе в части повышения качества питьевой воды, доступности коммунально-бытовых услуг. </w:t>
      </w:r>
    </w:p>
    <w:p w:rsidR="00285D91" w:rsidRDefault="006C21EB" w:rsidP="006C21EB">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Оказание населению помощи в модернизации изношенных систем многоквартирных жилых домов, является одной из приоритетных задач социального развития. Программный подход позволит решать поставленные проблемы системно, что приведет к наилучшему результату. </w:t>
      </w:r>
    </w:p>
    <w:p w:rsidR="00285D91" w:rsidRDefault="00285D91" w:rsidP="006C21EB">
      <w:pPr>
        <w:pStyle w:val="ConsPlusNormal"/>
        <w:tabs>
          <w:tab w:val="left" w:pos="709"/>
        </w:tabs>
        <w:jc w:val="both"/>
        <w:rPr>
          <w:rFonts w:ascii="Times New Roman" w:hAnsi="Times New Roman" w:cs="Times New Roman"/>
          <w:sz w:val="28"/>
          <w:szCs w:val="28"/>
        </w:rPr>
      </w:pPr>
    </w:p>
    <w:p w:rsidR="00A33105" w:rsidRPr="00C907AA" w:rsidRDefault="00A33105" w:rsidP="00C907AA">
      <w:pPr>
        <w:widowControl w:val="0"/>
        <w:numPr>
          <w:ilvl w:val="0"/>
          <w:numId w:val="25"/>
        </w:numPr>
        <w:shd w:val="clear" w:color="auto" w:fill="FFFFFF"/>
        <w:tabs>
          <w:tab w:val="left" w:pos="418"/>
        </w:tabs>
        <w:autoSpaceDE w:val="0"/>
        <w:autoSpaceDN w:val="0"/>
        <w:adjustRightInd w:val="0"/>
        <w:spacing w:line="274" w:lineRule="exact"/>
        <w:jc w:val="center"/>
        <w:rPr>
          <w:sz w:val="28"/>
          <w:szCs w:val="28"/>
        </w:rPr>
      </w:pPr>
      <w:r w:rsidRPr="00C907AA">
        <w:rPr>
          <w:sz w:val="28"/>
          <w:szCs w:val="28"/>
        </w:rPr>
        <w:t>Описание приоритетов и целей муниципальной политики в сфере реализации  Программы (в том числе в соответствии с документами стратегического планирования)</w:t>
      </w:r>
    </w:p>
    <w:p w:rsidR="00C907AA" w:rsidRDefault="00C907AA" w:rsidP="00C907AA">
      <w:pPr>
        <w:ind w:firstLine="568"/>
        <w:jc w:val="both"/>
        <w:rPr>
          <w:sz w:val="28"/>
          <w:szCs w:val="28"/>
        </w:rPr>
      </w:pPr>
    </w:p>
    <w:p w:rsidR="00C907AA" w:rsidRDefault="00C907AA" w:rsidP="00C907AA">
      <w:pPr>
        <w:ind w:firstLine="568"/>
        <w:jc w:val="both"/>
        <w:rPr>
          <w:sz w:val="28"/>
          <w:szCs w:val="28"/>
        </w:rPr>
      </w:pPr>
      <w:r>
        <w:rPr>
          <w:sz w:val="28"/>
          <w:szCs w:val="28"/>
        </w:rPr>
        <w:t xml:space="preserve">Приоритеты </w:t>
      </w:r>
      <w:r w:rsidR="009A447A">
        <w:rPr>
          <w:sz w:val="28"/>
          <w:szCs w:val="28"/>
        </w:rPr>
        <w:t xml:space="preserve">муниципальной </w:t>
      </w:r>
      <w:r>
        <w:rPr>
          <w:sz w:val="28"/>
          <w:szCs w:val="28"/>
        </w:rPr>
        <w:t xml:space="preserve"> политики </w:t>
      </w:r>
      <w:r w:rsidR="009A447A">
        <w:rPr>
          <w:sz w:val="28"/>
          <w:szCs w:val="28"/>
        </w:rPr>
        <w:t xml:space="preserve">Увельского муниципального округа </w:t>
      </w:r>
      <w:r>
        <w:rPr>
          <w:sz w:val="28"/>
          <w:szCs w:val="28"/>
        </w:rPr>
        <w:t xml:space="preserve">в сфере реализации программы определены: </w:t>
      </w:r>
    </w:p>
    <w:p w:rsidR="00C907AA" w:rsidRPr="00C907AA" w:rsidRDefault="00285D91" w:rsidP="00285D91">
      <w:pPr>
        <w:pStyle w:val="ad"/>
        <w:suppressAutoHyphens/>
        <w:spacing w:after="0" w:line="240" w:lineRule="auto"/>
        <w:ind w:left="0"/>
        <w:jc w:val="both"/>
        <w:textAlignment w:val="baseline"/>
        <w:rPr>
          <w:rFonts w:ascii="Times New Roman" w:hAnsi="Times New Roman"/>
          <w:sz w:val="28"/>
          <w:szCs w:val="28"/>
        </w:rPr>
      </w:pPr>
      <w:r>
        <w:rPr>
          <w:rFonts w:ascii="Times New Roman" w:hAnsi="Times New Roman"/>
          <w:sz w:val="28"/>
          <w:szCs w:val="28"/>
        </w:rPr>
        <w:t xml:space="preserve"> - у</w:t>
      </w:r>
      <w:r w:rsidR="00C907AA" w:rsidRPr="00C907AA">
        <w:rPr>
          <w:rFonts w:ascii="Times New Roman" w:hAnsi="Times New Roman"/>
          <w:sz w:val="28"/>
          <w:szCs w:val="28"/>
        </w:rPr>
        <w:t>казом Президента Российской Федерации от 07.05.2024 № 309 «О национальных целях развития Российской Федерации на период до 2030 года и на перспективу до 2036 года», предусматривающим в том числ</w:t>
      </w:r>
      <w:r w:rsidR="00A54A5F">
        <w:rPr>
          <w:rFonts w:ascii="Times New Roman" w:hAnsi="Times New Roman"/>
          <w:sz w:val="28"/>
          <w:szCs w:val="28"/>
        </w:rPr>
        <w:t>е достижение национальной цели «</w:t>
      </w:r>
      <w:r w:rsidR="00C907AA" w:rsidRPr="00C907AA">
        <w:rPr>
          <w:rFonts w:ascii="Times New Roman" w:hAnsi="Times New Roman"/>
          <w:sz w:val="28"/>
          <w:szCs w:val="28"/>
        </w:rPr>
        <w:t>Комфортная и безопасная среда для жизни» Стратегия – 2035;</w:t>
      </w:r>
    </w:p>
    <w:p w:rsidR="00C907AA" w:rsidRDefault="00285D91" w:rsidP="00285D91">
      <w:pPr>
        <w:pStyle w:val="ad"/>
        <w:suppressAutoHyphens/>
        <w:spacing w:after="0" w:line="240" w:lineRule="auto"/>
        <w:ind w:left="0"/>
        <w:jc w:val="both"/>
        <w:textAlignment w:val="baseline"/>
        <w:rPr>
          <w:rFonts w:ascii="Times New Roman" w:hAnsi="Times New Roman"/>
          <w:sz w:val="28"/>
          <w:szCs w:val="28"/>
        </w:rPr>
      </w:pPr>
      <w:r>
        <w:rPr>
          <w:rFonts w:ascii="Times New Roman" w:hAnsi="Times New Roman"/>
          <w:sz w:val="28"/>
          <w:szCs w:val="28"/>
        </w:rPr>
        <w:t xml:space="preserve"> - п</w:t>
      </w:r>
      <w:r w:rsidR="00C907AA" w:rsidRPr="00C907AA">
        <w:rPr>
          <w:rFonts w:ascii="Times New Roman" w:hAnsi="Times New Roman"/>
          <w:sz w:val="28"/>
          <w:szCs w:val="28"/>
        </w:rPr>
        <w:t>остановление</w:t>
      </w:r>
      <w:r>
        <w:rPr>
          <w:rFonts w:ascii="Times New Roman" w:hAnsi="Times New Roman"/>
          <w:sz w:val="28"/>
          <w:szCs w:val="28"/>
        </w:rPr>
        <w:t>м</w:t>
      </w:r>
      <w:r w:rsidR="00C907AA" w:rsidRPr="00C907AA">
        <w:rPr>
          <w:rFonts w:ascii="Times New Roman" w:hAnsi="Times New Roman"/>
          <w:sz w:val="28"/>
          <w:szCs w:val="28"/>
        </w:rPr>
        <w:t xml:space="preserve"> правительства Челябинской области от 21.12.2020 года №</w:t>
      </w:r>
      <w:r w:rsidR="009A447A">
        <w:rPr>
          <w:rFonts w:ascii="Times New Roman" w:hAnsi="Times New Roman"/>
          <w:sz w:val="28"/>
          <w:szCs w:val="28"/>
        </w:rPr>
        <w:t xml:space="preserve"> </w:t>
      </w:r>
      <w:r w:rsidR="00C907AA" w:rsidRPr="00C907AA">
        <w:rPr>
          <w:rFonts w:ascii="Times New Roman" w:hAnsi="Times New Roman"/>
          <w:sz w:val="28"/>
          <w:szCs w:val="28"/>
        </w:rPr>
        <w:t>700-П «О государственной программе Челябинской области «Обеспечение доступным и комфортным жильем граждан Российской Ф</w:t>
      </w:r>
      <w:r w:rsidR="009A447A">
        <w:rPr>
          <w:rFonts w:ascii="Times New Roman" w:hAnsi="Times New Roman"/>
          <w:sz w:val="28"/>
          <w:szCs w:val="28"/>
        </w:rPr>
        <w:t>едерации в Челябинской области»;</w:t>
      </w:r>
    </w:p>
    <w:p w:rsidR="00217356" w:rsidRDefault="00217356" w:rsidP="00285D91">
      <w:pPr>
        <w:pStyle w:val="ad"/>
        <w:suppressAutoHyphens/>
        <w:spacing w:after="0" w:line="240" w:lineRule="auto"/>
        <w:ind w:left="0"/>
        <w:jc w:val="both"/>
        <w:textAlignment w:val="baseline"/>
        <w:rPr>
          <w:rFonts w:ascii="Times New Roman" w:hAnsi="Times New Roman"/>
          <w:sz w:val="28"/>
          <w:szCs w:val="28"/>
        </w:rPr>
      </w:pPr>
      <w:r w:rsidRPr="00217356">
        <w:rPr>
          <w:rFonts w:ascii="Times New Roman" w:hAnsi="Times New Roman"/>
          <w:color w:val="FF0000"/>
          <w:sz w:val="28"/>
          <w:szCs w:val="28"/>
        </w:rPr>
        <w:t xml:space="preserve"> - </w:t>
      </w:r>
      <w:r w:rsidR="009A447A" w:rsidRPr="009A447A">
        <w:rPr>
          <w:rFonts w:ascii="Times New Roman" w:hAnsi="Times New Roman"/>
          <w:sz w:val="28"/>
          <w:szCs w:val="28"/>
        </w:rPr>
        <w:t>решением собрания депутатов Увельского муниципального района от 28.11.2019 года №</w:t>
      </w:r>
      <w:r w:rsidR="009A447A">
        <w:rPr>
          <w:rFonts w:ascii="Times New Roman" w:hAnsi="Times New Roman"/>
          <w:sz w:val="28"/>
          <w:szCs w:val="28"/>
        </w:rPr>
        <w:t xml:space="preserve"> </w:t>
      </w:r>
      <w:r w:rsidR="009A447A" w:rsidRPr="009A447A">
        <w:rPr>
          <w:rFonts w:ascii="Times New Roman" w:hAnsi="Times New Roman"/>
          <w:sz w:val="28"/>
          <w:szCs w:val="28"/>
        </w:rPr>
        <w:t>59 «Об ут</w:t>
      </w:r>
      <w:r w:rsidR="009A447A">
        <w:rPr>
          <w:rFonts w:ascii="Times New Roman" w:hAnsi="Times New Roman"/>
          <w:sz w:val="28"/>
          <w:szCs w:val="28"/>
        </w:rPr>
        <w:t>верждении Стратегии социально-э</w:t>
      </w:r>
      <w:r w:rsidR="009A447A" w:rsidRPr="009A447A">
        <w:rPr>
          <w:rFonts w:ascii="Times New Roman" w:hAnsi="Times New Roman"/>
          <w:sz w:val="28"/>
          <w:szCs w:val="28"/>
        </w:rPr>
        <w:t>кономического развития Увельского муниципального района на период до 2035 года».</w:t>
      </w:r>
    </w:p>
    <w:p w:rsidR="009A447A" w:rsidRDefault="009A447A" w:rsidP="00285D91">
      <w:pPr>
        <w:pStyle w:val="ad"/>
        <w:suppressAutoHyphens/>
        <w:spacing w:after="0" w:line="240" w:lineRule="auto"/>
        <w:ind w:left="0"/>
        <w:jc w:val="both"/>
        <w:textAlignment w:val="baseline"/>
        <w:rPr>
          <w:rFonts w:ascii="Times New Roman" w:hAnsi="Times New Roman"/>
          <w:sz w:val="28"/>
          <w:szCs w:val="28"/>
        </w:rPr>
      </w:pPr>
      <w:r>
        <w:rPr>
          <w:rFonts w:ascii="Times New Roman" w:hAnsi="Times New Roman"/>
          <w:sz w:val="28"/>
          <w:szCs w:val="28"/>
        </w:rPr>
        <w:tab/>
        <w:t>Основным приоритет</w:t>
      </w:r>
      <w:r w:rsidR="003A5B4A">
        <w:rPr>
          <w:rFonts w:ascii="Times New Roman" w:hAnsi="Times New Roman"/>
          <w:sz w:val="28"/>
          <w:szCs w:val="28"/>
        </w:rPr>
        <w:t>ом</w:t>
      </w:r>
      <w:r>
        <w:rPr>
          <w:rFonts w:ascii="Times New Roman" w:hAnsi="Times New Roman"/>
          <w:sz w:val="28"/>
          <w:szCs w:val="28"/>
        </w:rPr>
        <w:t xml:space="preserve"> муниципальной политики </w:t>
      </w:r>
      <w:r w:rsidRPr="009A447A">
        <w:rPr>
          <w:rFonts w:ascii="Times New Roman" w:hAnsi="Times New Roman"/>
          <w:sz w:val="28"/>
          <w:szCs w:val="28"/>
        </w:rPr>
        <w:t>Увельского муниципального округа</w:t>
      </w:r>
      <w:r>
        <w:rPr>
          <w:rFonts w:ascii="Times New Roman" w:hAnsi="Times New Roman"/>
          <w:sz w:val="28"/>
          <w:szCs w:val="28"/>
        </w:rPr>
        <w:t xml:space="preserve"> </w:t>
      </w:r>
      <w:r w:rsidR="00A54A5F">
        <w:rPr>
          <w:rFonts w:ascii="Times New Roman" w:hAnsi="Times New Roman"/>
          <w:sz w:val="28"/>
          <w:szCs w:val="28"/>
        </w:rPr>
        <w:t>в соответствии со Стратегией социально-</w:t>
      </w:r>
      <w:r w:rsidR="00A54A5F">
        <w:rPr>
          <w:rFonts w:ascii="Times New Roman" w:hAnsi="Times New Roman"/>
          <w:sz w:val="28"/>
          <w:szCs w:val="28"/>
        </w:rPr>
        <w:lastRenderedPageBreak/>
        <w:t>э</w:t>
      </w:r>
      <w:r w:rsidR="00A54A5F" w:rsidRPr="009A447A">
        <w:rPr>
          <w:rFonts w:ascii="Times New Roman" w:hAnsi="Times New Roman"/>
          <w:sz w:val="28"/>
          <w:szCs w:val="28"/>
        </w:rPr>
        <w:t>кономического развития Увельского муниципального района на период до 2035 года</w:t>
      </w:r>
      <w:r w:rsidR="00A54A5F">
        <w:rPr>
          <w:rFonts w:ascii="Times New Roman" w:hAnsi="Times New Roman"/>
          <w:sz w:val="28"/>
          <w:szCs w:val="28"/>
        </w:rPr>
        <w:t xml:space="preserve"> </w:t>
      </w:r>
      <w:r w:rsidR="003A5B4A">
        <w:rPr>
          <w:rFonts w:ascii="Times New Roman" w:hAnsi="Times New Roman"/>
          <w:sz w:val="28"/>
          <w:szCs w:val="28"/>
        </w:rPr>
        <w:t>являе</w:t>
      </w:r>
      <w:r>
        <w:rPr>
          <w:rFonts w:ascii="Times New Roman" w:hAnsi="Times New Roman"/>
          <w:sz w:val="28"/>
          <w:szCs w:val="28"/>
        </w:rPr>
        <w:t>тся:</w:t>
      </w:r>
    </w:p>
    <w:p w:rsidR="009A447A" w:rsidRDefault="009A447A" w:rsidP="00285D91">
      <w:pPr>
        <w:pStyle w:val="ad"/>
        <w:suppressAutoHyphens/>
        <w:spacing w:after="0" w:line="240" w:lineRule="auto"/>
        <w:ind w:left="0"/>
        <w:jc w:val="both"/>
        <w:textAlignment w:val="baseline"/>
        <w:rPr>
          <w:rFonts w:ascii="Times New Roman" w:hAnsi="Times New Roman"/>
          <w:sz w:val="28"/>
          <w:szCs w:val="28"/>
        </w:rPr>
      </w:pPr>
      <w:r>
        <w:rPr>
          <w:rFonts w:eastAsia="Calibri"/>
          <w:sz w:val="28"/>
          <w:szCs w:val="28"/>
          <w:lang w:eastAsia="en-US"/>
        </w:rPr>
        <w:t xml:space="preserve"> - </w:t>
      </w:r>
      <w:r w:rsidRPr="009A447A">
        <w:rPr>
          <w:rFonts w:ascii="Times New Roman" w:hAnsi="Times New Roman"/>
          <w:sz w:val="28"/>
          <w:szCs w:val="28"/>
        </w:rPr>
        <w:t xml:space="preserve">Создание условий для комфортного проживания населения Увельского муниципального округа путем строительства, модернизации и капитального ремонта </w:t>
      </w:r>
      <w:r>
        <w:rPr>
          <w:rFonts w:ascii="Times New Roman" w:hAnsi="Times New Roman"/>
          <w:sz w:val="28"/>
          <w:szCs w:val="28"/>
        </w:rPr>
        <w:t xml:space="preserve">объектов </w:t>
      </w:r>
      <w:r w:rsidR="003A5B4A">
        <w:rPr>
          <w:rFonts w:ascii="Times New Roman" w:hAnsi="Times New Roman"/>
          <w:sz w:val="28"/>
          <w:szCs w:val="28"/>
        </w:rPr>
        <w:t>жилищно-коммунальной</w:t>
      </w:r>
      <w:r w:rsidRPr="009A447A">
        <w:rPr>
          <w:rFonts w:ascii="Times New Roman" w:hAnsi="Times New Roman"/>
          <w:sz w:val="28"/>
          <w:szCs w:val="28"/>
        </w:rPr>
        <w:t xml:space="preserve"> инфраструктуры;</w:t>
      </w:r>
    </w:p>
    <w:p w:rsidR="00A54A5F" w:rsidRPr="003A5B4A" w:rsidRDefault="00A54A5F" w:rsidP="003A5B4A">
      <w:pPr>
        <w:pStyle w:val="ad"/>
        <w:suppressAutoHyphens/>
        <w:spacing w:after="0" w:line="240" w:lineRule="auto"/>
        <w:ind w:left="0"/>
        <w:jc w:val="both"/>
        <w:textAlignment w:val="baseline"/>
        <w:rPr>
          <w:rFonts w:ascii="Times New Roman" w:hAnsi="Times New Roman"/>
          <w:sz w:val="28"/>
          <w:szCs w:val="28"/>
        </w:rPr>
      </w:pPr>
      <w:r>
        <w:rPr>
          <w:rFonts w:ascii="Times New Roman" w:hAnsi="Times New Roman"/>
          <w:sz w:val="28"/>
          <w:szCs w:val="28"/>
        </w:rPr>
        <w:tab/>
        <w:t>Цел</w:t>
      </w:r>
      <w:r w:rsidR="00B2472B">
        <w:rPr>
          <w:rFonts w:ascii="Times New Roman" w:hAnsi="Times New Roman"/>
          <w:sz w:val="28"/>
          <w:szCs w:val="28"/>
        </w:rPr>
        <w:t>ью</w:t>
      </w:r>
      <w:r>
        <w:rPr>
          <w:rFonts w:ascii="Times New Roman" w:hAnsi="Times New Roman"/>
          <w:sz w:val="28"/>
          <w:szCs w:val="28"/>
        </w:rPr>
        <w:t xml:space="preserve"> муниципальной программы явля</w:t>
      </w:r>
      <w:r w:rsidR="00B2472B">
        <w:rPr>
          <w:rFonts w:ascii="Times New Roman" w:hAnsi="Times New Roman"/>
          <w:sz w:val="28"/>
          <w:szCs w:val="28"/>
        </w:rPr>
        <w:t>ется п</w:t>
      </w:r>
      <w:r w:rsidRPr="00B2472B">
        <w:rPr>
          <w:rFonts w:ascii="Times New Roman" w:hAnsi="Times New Roman"/>
          <w:sz w:val="28"/>
          <w:szCs w:val="28"/>
        </w:rPr>
        <w:t xml:space="preserve">овышение надежности и качества </w:t>
      </w:r>
      <w:r w:rsidR="00B2472B">
        <w:rPr>
          <w:rFonts w:ascii="Times New Roman" w:hAnsi="Times New Roman"/>
          <w:sz w:val="28"/>
          <w:szCs w:val="28"/>
        </w:rPr>
        <w:t xml:space="preserve">объектов </w:t>
      </w:r>
      <w:r w:rsidR="003A5B4A">
        <w:rPr>
          <w:rFonts w:ascii="Times New Roman" w:hAnsi="Times New Roman"/>
          <w:sz w:val="28"/>
          <w:szCs w:val="28"/>
        </w:rPr>
        <w:t>жилищно-</w:t>
      </w:r>
      <w:r w:rsidR="00B2472B">
        <w:rPr>
          <w:rFonts w:ascii="Times New Roman" w:hAnsi="Times New Roman"/>
          <w:sz w:val="28"/>
          <w:szCs w:val="28"/>
        </w:rPr>
        <w:t>коммунальной инфраструктуры</w:t>
      </w:r>
      <w:r w:rsidRPr="00B2472B">
        <w:rPr>
          <w:rFonts w:ascii="Times New Roman" w:hAnsi="Times New Roman"/>
          <w:sz w:val="28"/>
          <w:szCs w:val="28"/>
        </w:rPr>
        <w:t xml:space="preserve">, снижение аварийности, обеспечение безопасности потребителей при эксплуатации </w:t>
      </w:r>
      <w:r w:rsidR="003A5B4A">
        <w:rPr>
          <w:rFonts w:ascii="Times New Roman" w:hAnsi="Times New Roman"/>
          <w:sz w:val="28"/>
          <w:szCs w:val="28"/>
        </w:rPr>
        <w:t>объектов жилищно-коммунальной инфраструктуры.</w:t>
      </w:r>
    </w:p>
    <w:p w:rsidR="00A54A5F" w:rsidRPr="009A447A" w:rsidRDefault="00A54A5F" w:rsidP="00A54A5F">
      <w:pPr>
        <w:pStyle w:val="ad"/>
        <w:suppressAutoHyphens/>
        <w:spacing w:after="0" w:line="240" w:lineRule="auto"/>
        <w:ind w:left="0"/>
        <w:jc w:val="both"/>
        <w:textAlignment w:val="baseline"/>
        <w:rPr>
          <w:rFonts w:ascii="Times New Roman" w:hAnsi="Times New Roman"/>
          <w:sz w:val="28"/>
          <w:szCs w:val="28"/>
        </w:rPr>
      </w:pPr>
    </w:p>
    <w:p w:rsidR="00A33105" w:rsidRDefault="00A33105" w:rsidP="00A54A5F">
      <w:pPr>
        <w:widowControl w:val="0"/>
        <w:numPr>
          <w:ilvl w:val="0"/>
          <w:numId w:val="25"/>
        </w:numPr>
        <w:shd w:val="clear" w:color="auto" w:fill="FFFFFF"/>
        <w:tabs>
          <w:tab w:val="left" w:pos="418"/>
        </w:tabs>
        <w:autoSpaceDE w:val="0"/>
        <w:autoSpaceDN w:val="0"/>
        <w:adjustRightInd w:val="0"/>
        <w:ind w:right="14"/>
        <w:jc w:val="center"/>
        <w:rPr>
          <w:sz w:val="28"/>
          <w:szCs w:val="28"/>
        </w:rPr>
      </w:pPr>
      <w:r w:rsidRPr="00285D91">
        <w:rPr>
          <w:sz w:val="28"/>
          <w:szCs w:val="28"/>
        </w:rPr>
        <w:t>Сведения о взаимосвязи со стратегическими приоритетами, целями и показателями государственных программ</w:t>
      </w:r>
    </w:p>
    <w:p w:rsidR="00285D91" w:rsidRDefault="00285D91" w:rsidP="00285D91">
      <w:pPr>
        <w:pStyle w:val="ConsPlusNormal"/>
        <w:ind w:firstLine="568"/>
        <w:jc w:val="both"/>
        <w:rPr>
          <w:rFonts w:ascii="Times New Roman" w:hAnsi="Times New Roman" w:cs="Times New Roman"/>
          <w:sz w:val="28"/>
          <w:szCs w:val="28"/>
        </w:rPr>
      </w:pPr>
    </w:p>
    <w:p w:rsidR="00285D91" w:rsidRDefault="00217356" w:rsidP="00217356">
      <w:pPr>
        <w:pStyle w:val="ConsPlusNormal"/>
        <w:ind w:firstLine="568"/>
        <w:jc w:val="both"/>
        <w:rPr>
          <w:rFonts w:ascii="Times New Roman" w:hAnsi="Times New Roman" w:cs="Times New Roman"/>
          <w:sz w:val="28"/>
          <w:szCs w:val="28"/>
        </w:rPr>
      </w:pPr>
      <w:r>
        <w:rPr>
          <w:rFonts w:ascii="Times New Roman" w:hAnsi="Times New Roman" w:cs="Times New Roman"/>
          <w:sz w:val="28"/>
          <w:szCs w:val="28"/>
        </w:rPr>
        <w:t>Достижение целей</w:t>
      </w:r>
      <w:r w:rsidR="00285D91">
        <w:rPr>
          <w:rFonts w:ascii="Times New Roman" w:hAnsi="Times New Roman" w:cs="Times New Roman"/>
          <w:sz w:val="28"/>
          <w:szCs w:val="28"/>
        </w:rPr>
        <w:t xml:space="preserve"> настоящей программы осуществляется посредством реализации мероприятий </w:t>
      </w:r>
      <w:r>
        <w:rPr>
          <w:rFonts w:ascii="Times New Roman" w:hAnsi="Times New Roman" w:cs="Times New Roman"/>
          <w:sz w:val="28"/>
          <w:szCs w:val="28"/>
        </w:rPr>
        <w:t xml:space="preserve">в рамках структурных элементов </w:t>
      </w:r>
      <w:r w:rsidR="00A54A5F">
        <w:rPr>
          <w:rFonts w:ascii="Times New Roman" w:hAnsi="Times New Roman"/>
          <w:sz w:val="28"/>
          <w:szCs w:val="28"/>
        </w:rPr>
        <w:t>у</w:t>
      </w:r>
      <w:r w:rsidR="00A54A5F" w:rsidRPr="00C907AA">
        <w:rPr>
          <w:rFonts w:ascii="Times New Roman" w:hAnsi="Times New Roman"/>
          <w:sz w:val="28"/>
          <w:szCs w:val="28"/>
        </w:rPr>
        <w:t>казом Президента Российской Федерации от 07.05.2024 № 309 «О национальных целях развития Российской Федерации на период до 2030 года и на перспективу до 2036 года», предусматривающим в том числ</w:t>
      </w:r>
      <w:r w:rsidR="00A54A5F">
        <w:rPr>
          <w:rFonts w:ascii="Times New Roman" w:hAnsi="Times New Roman"/>
          <w:sz w:val="28"/>
          <w:szCs w:val="28"/>
        </w:rPr>
        <w:t>е достижение национальной цели «</w:t>
      </w:r>
      <w:r w:rsidR="00A54A5F" w:rsidRPr="00C907AA">
        <w:rPr>
          <w:rFonts w:ascii="Times New Roman" w:hAnsi="Times New Roman"/>
          <w:sz w:val="28"/>
          <w:szCs w:val="28"/>
        </w:rPr>
        <w:t>Комфортная и безопасная среда для жизни» Стратегия – 2035</w:t>
      </w:r>
      <w:r w:rsidR="00A54A5F">
        <w:rPr>
          <w:rFonts w:ascii="Times New Roman" w:hAnsi="Times New Roman"/>
          <w:sz w:val="28"/>
          <w:szCs w:val="28"/>
        </w:rPr>
        <w:t xml:space="preserve">, </w:t>
      </w:r>
      <w:r w:rsidR="00285D91">
        <w:rPr>
          <w:rFonts w:ascii="Times New Roman" w:hAnsi="Times New Roman" w:cs="Times New Roman"/>
          <w:sz w:val="28"/>
          <w:szCs w:val="28"/>
        </w:rPr>
        <w:t>Государственн</w:t>
      </w:r>
      <w:r>
        <w:rPr>
          <w:rFonts w:ascii="Times New Roman" w:hAnsi="Times New Roman" w:cs="Times New Roman"/>
          <w:sz w:val="28"/>
          <w:szCs w:val="28"/>
        </w:rPr>
        <w:t>ой программы</w:t>
      </w:r>
      <w:r w:rsidR="00285D91">
        <w:rPr>
          <w:rFonts w:ascii="Times New Roman" w:hAnsi="Times New Roman" w:cs="Times New Roman"/>
          <w:sz w:val="28"/>
          <w:szCs w:val="28"/>
        </w:rPr>
        <w:t xml:space="preserve"> «Обеспечение доступным и комфортным жильем граждан Российской Федерации в Челябинской области»</w:t>
      </w:r>
      <w:r w:rsidR="00A54A5F">
        <w:rPr>
          <w:rFonts w:ascii="Times New Roman" w:hAnsi="Times New Roman" w:cs="Times New Roman"/>
          <w:sz w:val="28"/>
          <w:szCs w:val="28"/>
        </w:rPr>
        <w:t>.</w:t>
      </w:r>
    </w:p>
    <w:p w:rsidR="00A33105" w:rsidRPr="009A447A" w:rsidRDefault="00A33105" w:rsidP="009A447A">
      <w:pPr>
        <w:shd w:val="clear" w:color="auto" w:fill="FFFFFF"/>
        <w:tabs>
          <w:tab w:val="left" w:pos="571"/>
        </w:tabs>
        <w:spacing w:before="230" w:line="278" w:lineRule="exact"/>
        <w:ind w:right="10"/>
        <w:jc w:val="center"/>
        <w:rPr>
          <w:sz w:val="28"/>
          <w:szCs w:val="28"/>
        </w:rPr>
      </w:pPr>
      <w:r w:rsidRPr="004934D7">
        <w:rPr>
          <w:spacing w:val="-2"/>
        </w:rPr>
        <w:t>IV.</w:t>
      </w:r>
      <w:r w:rsidRPr="004934D7">
        <w:tab/>
      </w:r>
      <w:r w:rsidRPr="009A447A">
        <w:rPr>
          <w:sz w:val="28"/>
          <w:szCs w:val="28"/>
        </w:rPr>
        <w:t>Задачи муниципального управления, сп</w:t>
      </w:r>
      <w:r w:rsidR="009A447A">
        <w:rPr>
          <w:sz w:val="28"/>
          <w:szCs w:val="28"/>
        </w:rPr>
        <w:t xml:space="preserve">особы их эффективного решения в </w:t>
      </w:r>
      <w:r w:rsidRPr="009A447A">
        <w:rPr>
          <w:sz w:val="28"/>
          <w:szCs w:val="28"/>
        </w:rPr>
        <w:t>соответствующей отрасли экономики и сфере муниципального управления</w:t>
      </w:r>
    </w:p>
    <w:p w:rsidR="00EB2D2E" w:rsidRPr="009A447A" w:rsidRDefault="00EB2D2E" w:rsidP="009A447A">
      <w:pPr>
        <w:jc w:val="both"/>
        <w:rPr>
          <w:sz w:val="28"/>
          <w:szCs w:val="28"/>
        </w:rPr>
      </w:pPr>
    </w:p>
    <w:p w:rsidR="009A447A" w:rsidRDefault="00217356" w:rsidP="009A447A">
      <w:pPr>
        <w:ind w:firstLine="708"/>
        <w:jc w:val="both"/>
        <w:rPr>
          <w:sz w:val="28"/>
          <w:szCs w:val="28"/>
        </w:rPr>
      </w:pPr>
      <w:r w:rsidRPr="009A447A">
        <w:rPr>
          <w:sz w:val="28"/>
          <w:szCs w:val="28"/>
        </w:rPr>
        <w:t>Для достижения целей муниципальной программы поставлены следующие задачи, связанн</w:t>
      </w:r>
      <w:r w:rsidR="009A447A">
        <w:rPr>
          <w:sz w:val="28"/>
          <w:szCs w:val="28"/>
        </w:rPr>
        <w:t>ые с осуществлением полномочий а</w:t>
      </w:r>
      <w:r w:rsidRPr="009A447A">
        <w:rPr>
          <w:sz w:val="28"/>
          <w:szCs w:val="28"/>
        </w:rPr>
        <w:t xml:space="preserve">дминистрации </w:t>
      </w:r>
      <w:r w:rsidR="009A447A">
        <w:rPr>
          <w:sz w:val="28"/>
          <w:szCs w:val="28"/>
        </w:rPr>
        <w:t>муниципального</w:t>
      </w:r>
      <w:r w:rsidRPr="009A447A">
        <w:rPr>
          <w:sz w:val="28"/>
          <w:szCs w:val="28"/>
        </w:rPr>
        <w:t xml:space="preserve"> округа в отрасл</w:t>
      </w:r>
      <w:r w:rsidR="009A447A">
        <w:rPr>
          <w:sz w:val="28"/>
          <w:szCs w:val="28"/>
        </w:rPr>
        <w:t>и</w:t>
      </w:r>
      <w:r w:rsidRPr="009A447A">
        <w:rPr>
          <w:sz w:val="28"/>
          <w:szCs w:val="28"/>
        </w:rPr>
        <w:t xml:space="preserve"> </w:t>
      </w:r>
      <w:r w:rsidR="009A447A">
        <w:rPr>
          <w:sz w:val="28"/>
          <w:szCs w:val="28"/>
        </w:rPr>
        <w:t>жилищно-коммунального хозяйства:</w:t>
      </w:r>
    </w:p>
    <w:p w:rsidR="00A54A5F" w:rsidRPr="00A54A5F" w:rsidRDefault="00A54A5F" w:rsidP="00DC17E7">
      <w:pPr>
        <w:pStyle w:val="ad"/>
        <w:widowControl w:val="0"/>
        <w:numPr>
          <w:ilvl w:val="0"/>
          <w:numId w:val="28"/>
        </w:numPr>
        <w:spacing w:after="0"/>
        <w:ind w:left="426" w:hanging="426"/>
        <w:jc w:val="both"/>
        <w:rPr>
          <w:rFonts w:ascii="Times New Roman" w:hAnsi="Times New Roman" w:cs="Arial"/>
          <w:sz w:val="28"/>
          <w:szCs w:val="28"/>
        </w:rPr>
      </w:pPr>
      <w:r w:rsidRPr="00A54A5F">
        <w:rPr>
          <w:rFonts w:ascii="Times New Roman" w:hAnsi="Times New Roman" w:cs="Arial"/>
          <w:sz w:val="28"/>
          <w:szCs w:val="28"/>
        </w:rPr>
        <w:t>обеспечение бесперебойного теплоснабжения, водоснабжения и водоотведения на территории Увельского муниципального округа;</w:t>
      </w:r>
    </w:p>
    <w:p w:rsidR="00A54A5F" w:rsidRPr="00A54A5F" w:rsidRDefault="00A54A5F" w:rsidP="00DC17E7">
      <w:pPr>
        <w:pStyle w:val="ad"/>
        <w:widowControl w:val="0"/>
        <w:numPr>
          <w:ilvl w:val="0"/>
          <w:numId w:val="28"/>
        </w:numPr>
        <w:spacing w:after="0"/>
        <w:ind w:left="426" w:hanging="426"/>
        <w:jc w:val="both"/>
        <w:rPr>
          <w:rFonts w:ascii="Times New Roman" w:hAnsi="Times New Roman" w:cs="Arial"/>
          <w:sz w:val="28"/>
          <w:szCs w:val="28"/>
        </w:rPr>
      </w:pPr>
      <w:r>
        <w:rPr>
          <w:rFonts w:ascii="Times New Roman" w:hAnsi="Times New Roman" w:cs="Arial"/>
          <w:sz w:val="28"/>
          <w:szCs w:val="28"/>
        </w:rPr>
        <w:t xml:space="preserve">проектирование, строительство, </w:t>
      </w:r>
      <w:r w:rsidRPr="00A54A5F">
        <w:rPr>
          <w:rFonts w:ascii="Times New Roman" w:hAnsi="Times New Roman" w:cs="Arial"/>
          <w:sz w:val="28"/>
          <w:szCs w:val="28"/>
        </w:rPr>
        <w:t xml:space="preserve">техническое перевооружение, реконструкция и ремонт объектов </w:t>
      </w:r>
      <w:r>
        <w:rPr>
          <w:rFonts w:ascii="Times New Roman" w:hAnsi="Times New Roman" w:cs="Arial"/>
          <w:sz w:val="28"/>
          <w:szCs w:val="28"/>
        </w:rPr>
        <w:t>коммунальной инфраструктуры</w:t>
      </w:r>
      <w:r w:rsidRPr="00A54A5F">
        <w:rPr>
          <w:rFonts w:ascii="Times New Roman" w:hAnsi="Times New Roman" w:cs="Arial"/>
          <w:sz w:val="28"/>
          <w:szCs w:val="28"/>
        </w:rPr>
        <w:t xml:space="preserve">. </w:t>
      </w:r>
    </w:p>
    <w:p w:rsidR="00A54A5F" w:rsidRDefault="00217356" w:rsidP="00A54A5F">
      <w:pPr>
        <w:ind w:firstLine="708"/>
        <w:jc w:val="both"/>
        <w:rPr>
          <w:sz w:val="28"/>
          <w:szCs w:val="28"/>
        </w:rPr>
      </w:pPr>
      <w:r w:rsidRPr="009A447A">
        <w:rPr>
          <w:sz w:val="28"/>
          <w:szCs w:val="28"/>
        </w:rPr>
        <w:t xml:space="preserve">Задачи реализации муниципальной программы соответствуют следующим задачам реализации Стратегии социально-экономического развития </w:t>
      </w:r>
      <w:r w:rsidR="00D16AF9">
        <w:rPr>
          <w:sz w:val="28"/>
          <w:szCs w:val="28"/>
        </w:rPr>
        <w:t xml:space="preserve">муниципального </w:t>
      </w:r>
      <w:r w:rsidRPr="009A447A">
        <w:rPr>
          <w:sz w:val="28"/>
          <w:szCs w:val="28"/>
        </w:rPr>
        <w:t xml:space="preserve">округа на период до 2035 года: </w:t>
      </w:r>
    </w:p>
    <w:p w:rsidR="00A54A5F" w:rsidRDefault="00217356" w:rsidP="00D16AF9">
      <w:pPr>
        <w:jc w:val="both"/>
        <w:rPr>
          <w:sz w:val="28"/>
          <w:szCs w:val="28"/>
        </w:rPr>
      </w:pPr>
      <w:r w:rsidRPr="009A447A">
        <w:rPr>
          <w:sz w:val="28"/>
          <w:szCs w:val="28"/>
        </w:rPr>
        <w:t xml:space="preserve">1) повышение качества и стандартов жизни населения, создание благоприятных условий для долгой, безопасной, здоровой и благополучной жизни граждан; </w:t>
      </w:r>
    </w:p>
    <w:p w:rsidR="00A54A5F" w:rsidRDefault="00217356" w:rsidP="00D16AF9">
      <w:pPr>
        <w:jc w:val="both"/>
        <w:rPr>
          <w:sz w:val="28"/>
          <w:szCs w:val="28"/>
        </w:rPr>
      </w:pPr>
      <w:r w:rsidRPr="009A447A">
        <w:rPr>
          <w:sz w:val="28"/>
          <w:szCs w:val="28"/>
        </w:rPr>
        <w:t xml:space="preserve">2) повышение комфортности и доступности жилья; </w:t>
      </w:r>
    </w:p>
    <w:p w:rsidR="00A54A5F" w:rsidRDefault="00A54A5F" w:rsidP="00D16AF9">
      <w:pPr>
        <w:jc w:val="both"/>
        <w:rPr>
          <w:sz w:val="28"/>
          <w:szCs w:val="28"/>
        </w:rPr>
      </w:pPr>
      <w:r>
        <w:rPr>
          <w:sz w:val="28"/>
          <w:szCs w:val="28"/>
        </w:rPr>
        <w:t>3</w:t>
      </w:r>
      <w:r w:rsidR="00217356" w:rsidRPr="009A447A">
        <w:rPr>
          <w:sz w:val="28"/>
          <w:szCs w:val="28"/>
        </w:rPr>
        <w:t xml:space="preserve">) формирование комфортной и доступной общественной среды, направленной на повышение качества жизни граждан. </w:t>
      </w:r>
    </w:p>
    <w:p w:rsidR="003A5B4A" w:rsidRDefault="003A5B4A" w:rsidP="006A4653">
      <w:pPr>
        <w:shd w:val="clear" w:color="auto" w:fill="FFFFFF"/>
        <w:jc w:val="center"/>
        <w:rPr>
          <w:b/>
          <w:sz w:val="28"/>
          <w:szCs w:val="28"/>
        </w:rPr>
      </w:pPr>
    </w:p>
    <w:p w:rsidR="003A5B4A" w:rsidRDefault="003A5B4A" w:rsidP="006A4653">
      <w:pPr>
        <w:shd w:val="clear" w:color="auto" w:fill="FFFFFF"/>
        <w:jc w:val="center"/>
        <w:rPr>
          <w:b/>
          <w:sz w:val="28"/>
          <w:szCs w:val="28"/>
        </w:rPr>
      </w:pPr>
    </w:p>
    <w:p w:rsidR="003A5B4A" w:rsidRDefault="003A5B4A" w:rsidP="006A4653">
      <w:pPr>
        <w:shd w:val="clear" w:color="auto" w:fill="FFFFFF"/>
        <w:jc w:val="center"/>
        <w:rPr>
          <w:b/>
          <w:sz w:val="28"/>
          <w:szCs w:val="28"/>
        </w:rPr>
      </w:pPr>
    </w:p>
    <w:p w:rsidR="003A5B4A" w:rsidRDefault="003A5B4A" w:rsidP="006A4653">
      <w:pPr>
        <w:shd w:val="clear" w:color="auto" w:fill="FFFFFF"/>
        <w:jc w:val="center"/>
        <w:rPr>
          <w:b/>
          <w:sz w:val="28"/>
          <w:szCs w:val="28"/>
        </w:rPr>
      </w:pPr>
    </w:p>
    <w:p w:rsidR="003A5B4A" w:rsidRDefault="003A5B4A" w:rsidP="006A4653">
      <w:pPr>
        <w:shd w:val="clear" w:color="auto" w:fill="FFFFFF"/>
        <w:jc w:val="center"/>
        <w:rPr>
          <w:b/>
          <w:sz w:val="28"/>
          <w:szCs w:val="28"/>
        </w:rPr>
      </w:pPr>
    </w:p>
    <w:p w:rsidR="00B01054" w:rsidRDefault="00B01054" w:rsidP="006A4653">
      <w:pPr>
        <w:shd w:val="clear" w:color="auto" w:fill="FFFFFF"/>
        <w:jc w:val="center"/>
        <w:rPr>
          <w:b/>
          <w:sz w:val="28"/>
          <w:szCs w:val="28"/>
        </w:rPr>
      </w:pPr>
    </w:p>
    <w:p w:rsidR="00A54A5F" w:rsidRPr="006A4653" w:rsidRDefault="00A54A5F" w:rsidP="006A4653">
      <w:pPr>
        <w:shd w:val="clear" w:color="auto" w:fill="FFFFFF"/>
        <w:jc w:val="center"/>
        <w:rPr>
          <w:b/>
          <w:sz w:val="28"/>
          <w:szCs w:val="28"/>
        </w:rPr>
      </w:pPr>
      <w:r w:rsidRPr="006A4653">
        <w:rPr>
          <w:b/>
          <w:sz w:val="28"/>
          <w:szCs w:val="28"/>
        </w:rPr>
        <w:lastRenderedPageBreak/>
        <w:t>ПАСПОРТ</w:t>
      </w:r>
    </w:p>
    <w:p w:rsidR="006A4653" w:rsidRPr="006A4653" w:rsidRDefault="006A4653" w:rsidP="006A4653">
      <w:pPr>
        <w:pStyle w:val="10"/>
        <w:keepNext w:val="0"/>
        <w:widowControl w:val="0"/>
        <w:suppressAutoHyphens w:val="0"/>
        <w:rPr>
          <w:sz w:val="28"/>
          <w:szCs w:val="28"/>
        </w:rPr>
      </w:pPr>
      <w:r w:rsidRPr="006A4653">
        <w:rPr>
          <w:spacing w:val="-4"/>
          <w:sz w:val="28"/>
          <w:szCs w:val="28"/>
        </w:rPr>
        <w:t>м</w:t>
      </w:r>
      <w:r w:rsidR="00A54A5F" w:rsidRPr="006A4653">
        <w:rPr>
          <w:spacing w:val="-4"/>
          <w:sz w:val="28"/>
          <w:szCs w:val="28"/>
        </w:rPr>
        <w:t xml:space="preserve">униципальной </w:t>
      </w:r>
      <w:r w:rsidRPr="006A4653">
        <w:rPr>
          <w:spacing w:val="-4"/>
          <w:sz w:val="28"/>
          <w:szCs w:val="28"/>
        </w:rPr>
        <w:t>программы</w:t>
      </w:r>
    </w:p>
    <w:p w:rsidR="000F69F8" w:rsidRPr="006C21EB" w:rsidRDefault="006A4653" w:rsidP="000F69F8">
      <w:pPr>
        <w:jc w:val="center"/>
        <w:rPr>
          <w:b/>
          <w:sz w:val="28"/>
          <w:szCs w:val="28"/>
        </w:rPr>
      </w:pPr>
      <w:r w:rsidRPr="006A4653">
        <w:rPr>
          <w:sz w:val="28"/>
          <w:szCs w:val="28"/>
        </w:rPr>
        <w:t>«</w:t>
      </w:r>
      <w:r w:rsidR="00B10C96">
        <w:rPr>
          <w:b/>
          <w:sz w:val="28"/>
          <w:szCs w:val="28"/>
        </w:rPr>
        <w:t>Модернизация объектов коммунальной инфраструктуры на территории 0</w:t>
      </w:r>
      <w:r w:rsidR="000F69F8">
        <w:rPr>
          <w:b/>
          <w:sz w:val="28"/>
          <w:szCs w:val="28"/>
        </w:rPr>
        <w:t>Увельского муниципального округа</w:t>
      </w:r>
    </w:p>
    <w:p w:rsidR="006A4653" w:rsidRPr="006A4653" w:rsidRDefault="000F69F8" w:rsidP="000F69F8">
      <w:pPr>
        <w:pStyle w:val="10"/>
        <w:keepNext w:val="0"/>
        <w:widowControl w:val="0"/>
        <w:suppressAutoHyphens w:val="0"/>
        <w:rPr>
          <w:sz w:val="28"/>
          <w:szCs w:val="28"/>
        </w:rPr>
      </w:pPr>
      <w:r w:rsidRPr="006C21EB">
        <w:rPr>
          <w:sz w:val="28"/>
          <w:szCs w:val="28"/>
        </w:rPr>
        <w:t>на 2026-202</w:t>
      </w:r>
      <w:r>
        <w:rPr>
          <w:sz w:val="28"/>
          <w:szCs w:val="28"/>
        </w:rPr>
        <w:t>8</w:t>
      </w:r>
      <w:r w:rsidRPr="006C21EB">
        <w:rPr>
          <w:sz w:val="28"/>
          <w:szCs w:val="28"/>
        </w:rPr>
        <w:t xml:space="preserve"> годы</w:t>
      </w:r>
      <w:r w:rsidR="006A4653" w:rsidRPr="006A4653">
        <w:rPr>
          <w:sz w:val="28"/>
          <w:szCs w:val="28"/>
        </w:rPr>
        <w:t>»</w:t>
      </w:r>
    </w:p>
    <w:p w:rsidR="00A54A5F" w:rsidRPr="006A4653" w:rsidRDefault="006A4653" w:rsidP="006A4653">
      <w:pPr>
        <w:shd w:val="clear" w:color="auto" w:fill="FFFFFF"/>
        <w:tabs>
          <w:tab w:val="left" w:leader="underscore" w:pos="11059"/>
        </w:tabs>
        <w:ind w:left="4454" w:hanging="4544"/>
        <w:jc w:val="center"/>
        <w:rPr>
          <w:sz w:val="28"/>
          <w:szCs w:val="28"/>
        </w:rPr>
      </w:pPr>
      <w:r w:rsidRPr="006A4653">
        <w:rPr>
          <w:sz w:val="28"/>
          <w:szCs w:val="28"/>
        </w:rPr>
        <w:t xml:space="preserve"> </w:t>
      </w:r>
    </w:p>
    <w:p w:rsidR="00A54A5F" w:rsidRPr="006D63FD" w:rsidRDefault="00A54A5F" w:rsidP="006A4653">
      <w:pPr>
        <w:shd w:val="clear" w:color="auto" w:fill="FFFFFF"/>
        <w:jc w:val="center"/>
        <w:rPr>
          <w:b/>
        </w:rPr>
      </w:pPr>
      <w:r w:rsidRPr="006D63FD">
        <w:rPr>
          <w:b/>
          <w:spacing w:val="-2"/>
        </w:rPr>
        <w:t>1. Основные положения</w:t>
      </w:r>
    </w:p>
    <w:p w:rsidR="00A54A5F" w:rsidRPr="006A4653" w:rsidRDefault="00A54A5F" w:rsidP="006A4653">
      <w:pPr>
        <w:spacing w:after="283" w:line="1" w:lineRule="exact"/>
        <w:ind w:hanging="4544"/>
        <w:jc w:val="center"/>
        <w:rPr>
          <w:b/>
          <w:sz w:val="2"/>
          <w:szCs w:val="2"/>
        </w:rPr>
      </w:pPr>
    </w:p>
    <w:tbl>
      <w:tblPr>
        <w:tblW w:w="9781" w:type="dxa"/>
        <w:tblInd w:w="40" w:type="dxa"/>
        <w:tblLayout w:type="fixed"/>
        <w:tblCellMar>
          <w:left w:w="40" w:type="dxa"/>
          <w:right w:w="40" w:type="dxa"/>
        </w:tblCellMar>
        <w:tblLook w:val="0000"/>
      </w:tblPr>
      <w:tblGrid>
        <w:gridCol w:w="2127"/>
        <w:gridCol w:w="3543"/>
        <w:gridCol w:w="4111"/>
      </w:tblGrid>
      <w:tr w:rsidR="00A54A5F" w:rsidRPr="0065605C" w:rsidTr="006A4653">
        <w:trPr>
          <w:trHeight w:hRule="exact" w:val="87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A54A5F" w:rsidP="00A54A5F">
            <w:pPr>
              <w:shd w:val="clear" w:color="auto" w:fill="FFFFFF"/>
              <w:spacing w:line="254" w:lineRule="exact"/>
              <w:ind w:right="389"/>
            </w:pPr>
            <w:r w:rsidRPr="0065605C">
              <w:t>Куратор муниципальной программы</w:t>
            </w:r>
          </w:p>
        </w:tc>
        <w:tc>
          <w:tcPr>
            <w:tcW w:w="7654" w:type="dxa"/>
            <w:gridSpan w:val="2"/>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6A4653" w:rsidP="00A54A5F">
            <w:pPr>
              <w:shd w:val="clear" w:color="auto" w:fill="FFFFFF"/>
            </w:pPr>
            <w:r w:rsidRPr="0065605C">
              <w:t>Первый заместитель Главы Увельского муниципального округа</w:t>
            </w:r>
          </w:p>
        </w:tc>
      </w:tr>
      <w:tr w:rsidR="00A54A5F" w:rsidRPr="0065605C" w:rsidTr="006A4653">
        <w:trPr>
          <w:trHeight w:hRule="exact" w:val="113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A54A5F" w:rsidP="00A54A5F">
            <w:pPr>
              <w:shd w:val="clear" w:color="auto" w:fill="FFFFFF"/>
              <w:spacing w:line="254" w:lineRule="exact"/>
              <w:ind w:right="389"/>
            </w:pPr>
            <w:r w:rsidRPr="0065605C">
              <w:rPr>
                <w:spacing w:val="-2"/>
              </w:rPr>
              <w:t xml:space="preserve">Ответственный исполнитель </w:t>
            </w:r>
            <w:r w:rsidRPr="0065605C">
              <w:t>муниципальной программы</w:t>
            </w:r>
          </w:p>
        </w:tc>
        <w:tc>
          <w:tcPr>
            <w:tcW w:w="7654" w:type="dxa"/>
            <w:gridSpan w:val="2"/>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6A4653" w:rsidP="00A54A5F">
            <w:pPr>
              <w:shd w:val="clear" w:color="auto" w:fill="FFFFFF"/>
            </w:pPr>
            <w:r w:rsidRPr="0065605C">
              <w:t>Управление жилищно-коммунального хозяйства и капитального строительства администрации Увельского муниципального округа</w:t>
            </w:r>
          </w:p>
        </w:tc>
      </w:tr>
      <w:tr w:rsidR="00A54A5F" w:rsidRPr="0065605C" w:rsidTr="006A4653">
        <w:trPr>
          <w:trHeight w:hRule="exact" w:val="843"/>
        </w:trPr>
        <w:tc>
          <w:tcPr>
            <w:tcW w:w="2127" w:type="dxa"/>
            <w:tcBorders>
              <w:top w:val="single" w:sz="6" w:space="0" w:color="auto"/>
              <w:left w:val="single" w:sz="6" w:space="0" w:color="auto"/>
              <w:bottom w:val="nil"/>
              <w:right w:val="single" w:sz="6" w:space="0" w:color="auto"/>
            </w:tcBorders>
            <w:shd w:val="clear" w:color="auto" w:fill="FFFFFF"/>
          </w:tcPr>
          <w:p w:rsidR="00A54A5F" w:rsidRPr="0065605C" w:rsidRDefault="00A54A5F" w:rsidP="00A54A5F">
            <w:pPr>
              <w:shd w:val="clear" w:color="auto" w:fill="FFFFFF"/>
              <w:spacing w:line="254" w:lineRule="exact"/>
              <w:ind w:right="67"/>
            </w:pPr>
            <w:r w:rsidRPr="0065605C">
              <w:rPr>
                <w:spacing w:val="-2"/>
              </w:rPr>
              <w:t xml:space="preserve">Соисполнители муниципальной </w:t>
            </w:r>
            <w:r w:rsidRPr="0065605C">
              <w:t>программы</w:t>
            </w:r>
          </w:p>
        </w:tc>
        <w:tc>
          <w:tcPr>
            <w:tcW w:w="7654" w:type="dxa"/>
            <w:gridSpan w:val="2"/>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3A5B4A" w:rsidP="00A54A5F">
            <w:pPr>
              <w:shd w:val="clear" w:color="auto" w:fill="FFFFFF"/>
            </w:pPr>
            <w:r>
              <w:t>о</w:t>
            </w:r>
            <w:r w:rsidR="006A4653" w:rsidRPr="0065605C">
              <w:t>тсутствуют</w:t>
            </w:r>
          </w:p>
        </w:tc>
      </w:tr>
      <w:tr w:rsidR="00A54A5F" w:rsidRPr="0065605C" w:rsidTr="006A4653">
        <w:trPr>
          <w:trHeight w:hRule="exact" w:val="855"/>
        </w:trPr>
        <w:tc>
          <w:tcPr>
            <w:tcW w:w="2127" w:type="dxa"/>
            <w:tcBorders>
              <w:top w:val="single" w:sz="6" w:space="0" w:color="auto"/>
              <w:left w:val="single" w:sz="6" w:space="0" w:color="auto"/>
              <w:bottom w:val="nil"/>
              <w:right w:val="single" w:sz="6" w:space="0" w:color="auto"/>
            </w:tcBorders>
            <w:shd w:val="clear" w:color="auto" w:fill="FFFFFF"/>
          </w:tcPr>
          <w:p w:rsidR="00A54A5F" w:rsidRPr="0065605C" w:rsidRDefault="00A54A5F" w:rsidP="00A54A5F">
            <w:pPr>
              <w:shd w:val="clear" w:color="auto" w:fill="FFFFFF"/>
              <w:spacing w:line="250" w:lineRule="exact"/>
              <w:ind w:right="518"/>
            </w:pPr>
            <w:r w:rsidRPr="0065605C">
              <w:rPr>
                <w:spacing w:val="-2"/>
              </w:rPr>
              <w:t xml:space="preserve">Участники муниципальной </w:t>
            </w:r>
            <w:r w:rsidRPr="0065605C">
              <w:t>программы</w:t>
            </w:r>
          </w:p>
        </w:tc>
        <w:tc>
          <w:tcPr>
            <w:tcW w:w="7654" w:type="dxa"/>
            <w:gridSpan w:val="2"/>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3A5B4A" w:rsidP="00A54A5F">
            <w:pPr>
              <w:shd w:val="clear" w:color="auto" w:fill="FFFFFF"/>
            </w:pPr>
            <w:r>
              <w:t>о</w:t>
            </w:r>
            <w:r w:rsidR="006A4653" w:rsidRPr="0065605C">
              <w:t>тсутствуют</w:t>
            </w:r>
          </w:p>
        </w:tc>
      </w:tr>
      <w:tr w:rsidR="00A54A5F" w:rsidRPr="0065605C" w:rsidTr="006A4653">
        <w:trPr>
          <w:trHeight w:hRule="exact" w:val="1122"/>
        </w:trPr>
        <w:tc>
          <w:tcPr>
            <w:tcW w:w="2127" w:type="dxa"/>
            <w:tcBorders>
              <w:top w:val="single" w:sz="6" w:space="0" w:color="auto"/>
              <w:left w:val="single" w:sz="6" w:space="0" w:color="auto"/>
              <w:bottom w:val="nil"/>
              <w:right w:val="single" w:sz="6" w:space="0" w:color="auto"/>
            </w:tcBorders>
            <w:shd w:val="clear" w:color="auto" w:fill="FFFFFF"/>
          </w:tcPr>
          <w:p w:rsidR="00A54A5F" w:rsidRPr="0065605C" w:rsidRDefault="00A54A5F" w:rsidP="00A54A5F">
            <w:pPr>
              <w:shd w:val="clear" w:color="auto" w:fill="FFFFFF"/>
              <w:spacing w:line="254" w:lineRule="exact"/>
              <w:ind w:right="475"/>
            </w:pPr>
            <w:r w:rsidRPr="0065605C">
              <w:t xml:space="preserve">Период реализации </w:t>
            </w:r>
            <w:r w:rsidRPr="0065605C">
              <w:rPr>
                <w:spacing w:val="-2"/>
              </w:rPr>
              <w:t>муниципальной программы</w:t>
            </w:r>
          </w:p>
        </w:tc>
        <w:tc>
          <w:tcPr>
            <w:tcW w:w="7654" w:type="dxa"/>
            <w:gridSpan w:val="2"/>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D16AF9" w:rsidP="00D16AF9">
            <w:pPr>
              <w:shd w:val="clear" w:color="auto" w:fill="FFFFFF"/>
            </w:pPr>
            <w:r>
              <w:t xml:space="preserve">2026-2028 </w:t>
            </w:r>
            <w:r w:rsidR="006A4653" w:rsidRPr="0065605C">
              <w:t>год</w:t>
            </w:r>
            <w:r>
              <w:t>ы</w:t>
            </w:r>
          </w:p>
        </w:tc>
      </w:tr>
      <w:tr w:rsidR="00A54A5F" w:rsidRPr="0065605C" w:rsidTr="00B2472B">
        <w:trPr>
          <w:trHeight w:hRule="exact" w:val="2301"/>
        </w:trPr>
        <w:tc>
          <w:tcPr>
            <w:tcW w:w="2127" w:type="dxa"/>
            <w:tcBorders>
              <w:top w:val="single" w:sz="6" w:space="0" w:color="auto"/>
              <w:left w:val="single" w:sz="6" w:space="0" w:color="auto"/>
              <w:bottom w:val="nil"/>
              <w:right w:val="single" w:sz="6" w:space="0" w:color="auto"/>
            </w:tcBorders>
            <w:shd w:val="clear" w:color="auto" w:fill="FFFFFF"/>
          </w:tcPr>
          <w:p w:rsidR="00A54A5F" w:rsidRPr="0065605C" w:rsidRDefault="00A54A5F" w:rsidP="00A54A5F">
            <w:pPr>
              <w:shd w:val="clear" w:color="auto" w:fill="FFFFFF"/>
              <w:spacing w:line="254" w:lineRule="exact"/>
              <w:ind w:right="370"/>
            </w:pPr>
            <w:r w:rsidRPr="0065605C">
              <w:rPr>
                <w:spacing w:val="-2"/>
              </w:rPr>
              <w:t xml:space="preserve">Цели/задачи муниципальной </w:t>
            </w:r>
            <w:r w:rsidRPr="0065605C">
              <w:t>программы</w:t>
            </w:r>
          </w:p>
        </w:tc>
        <w:tc>
          <w:tcPr>
            <w:tcW w:w="3543" w:type="dxa"/>
            <w:tcBorders>
              <w:top w:val="single" w:sz="6" w:space="0" w:color="auto"/>
              <w:left w:val="single" w:sz="6" w:space="0" w:color="auto"/>
              <w:bottom w:val="nil"/>
              <w:right w:val="single" w:sz="6" w:space="0" w:color="auto"/>
            </w:tcBorders>
            <w:shd w:val="clear" w:color="auto" w:fill="FFFFFF"/>
          </w:tcPr>
          <w:p w:rsidR="00A54A5F" w:rsidRPr="00B2472B" w:rsidRDefault="00B2472B" w:rsidP="00B2472B">
            <w:pPr>
              <w:shd w:val="clear" w:color="auto" w:fill="FFFFFF"/>
              <w:jc w:val="both"/>
              <w:rPr>
                <w:spacing w:val="-2"/>
              </w:rPr>
            </w:pPr>
            <w:r>
              <w:rPr>
                <w:spacing w:val="-2"/>
              </w:rPr>
              <w:t xml:space="preserve">Цель  - </w:t>
            </w:r>
            <w:r w:rsidRPr="00B2472B">
              <w:rPr>
                <w:spacing w:val="-2"/>
              </w:rPr>
              <w:t xml:space="preserve">повышение надежности и качества объектов </w:t>
            </w:r>
            <w:r>
              <w:rPr>
                <w:spacing w:val="-2"/>
              </w:rPr>
              <w:t>жилищно-</w:t>
            </w:r>
            <w:r w:rsidRPr="00B2472B">
              <w:rPr>
                <w:spacing w:val="-2"/>
              </w:rPr>
              <w:t xml:space="preserve">коммунальной инфраструктуры, снижение аварийности, обеспечение безопасности потребителей при эксплуатации </w:t>
            </w:r>
            <w:r>
              <w:rPr>
                <w:spacing w:val="-2"/>
              </w:rPr>
              <w:t>объектов жилищно-коммунальной инфраструктуры</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A54A5F" w:rsidP="00B61129">
            <w:pPr>
              <w:shd w:val="clear" w:color="auto" w:fill="FFFFFF"/>
              <w:jc w:val="both"/>
            </w:pPr>
            <w:r w:rsidRPr="0065605C">
              <w:t>Задача</w:t>
            </w:r>
            <w:r w:rsidR="00B2472B">
              <w:t xml:space="preserve"> 1</w:t>
            </w:r>
            <w:r w:rsidRPr="0065605C">
              <w:t xml:space="preserve"> </w:t>
            </w:r>
            <w:r w:rsidR="00B2472B">
              <w:t xml:space="preserve"> - проектирование (в том числе ПИР), с</w:t>
            </w:r>
            <w:r w:rsidR="00B2472B" w:rsidRPr="00B2472B">
              <w:rPr>
                <w:spacing w:val="-2"/>
              </w:rPr>
              <w:t xml:space="preserve">троительство, техническое перевооружение, реконструкция и ремонт объектов </w:t>
            </w:r>
            <w:r w:rsidR="00B2472B">
              <w:rPr>
                <w:spacing w:val="-2"/>
              </w:rPr>
              <w:t>жилищно-</w:t>
            </w:r>
            <w:r w:rsidR="00B2472B" w:rsidRPr="00B2472B">
              <w:rPr>
                <w:spacing w:val="-2"/>
              </w:rPr>
              <w:t>коммунальной инфраструктуры</w:t>
            </w:r>
            <w:r w:rsidR="00B61129">
              <w:t xml:space="preserve"> </w:t>
            </w:r>
          </w:p>
        </w:tc>
      </w:tr>
      <w:tr w:rsidR="00A54A5F" w:rsidRPr="0065605C" w:rsidTr="00B61129">
        <w:trPr>
          <w:trHeight w:hRule="exact" w:val="1435"/>
        </w:trPr>
        <w:tc>
          <w:tcPr>
            <w:tcW w:w="2127" w:type="dxa"/>
            <w:tcBorders>
              <w:top w:val="nil"/>
              <w:left w:val="single" w:sz="6" w:space="0" w:color="auto"/>
              <w:bottom w:val="single" w:sz="6" w:space="0" w:color="auto"/>
              <w:right w:val="single" w:sz="6" w:space="0" w:color="auto"/>
            </w:tcBorders>
            <w:shd w:val="clear" w:color="auto" w:fill="FFFFFF"/>
          </w:tcPr>
          <w:p w:rsidR="00A54A5F" w:rsidRPr="0065605C" w:rsidRDefault="00A54A5F" w:rsidP="00A54A5F"/>
          <w:p w:rsidR="00A54A5F" w:rsidRPr="0065605C" w:rsidRDefault="00A54A5F" w:rsidP="00A54A5F"/>
        </w:tc>
        <w:tc>
          <w:tcPr>
            <w:tcW w:w="3543" w:type="dxa"/>
            <w:tcBorders>
              <w:top w:val="nil"/>
              <w:left w:val="single" w:sz="6" w:space="0" w:color="auto"/>
              <w:bottom w:val="single" w:sz="6" w:space="0" w:color="auto"/>
              <w:right w:val="single" w:sz="6" w:space="0" w:color="auto"/>
            </w:tcBorders>
            <w:shd w:val="clear" w:color="auto" w:fill="FFFFFF"/>
          </w:tcPr>
          <w:p w:rsidR="00A54A5F" w:rsidRPr="00B2472B" w:rsidRDefault="00A54A5F" w:rsidP="00A54A5F">
            <w:pPr>
              <w:rPr>
                <w:spacing w:val="-2"/>
              </w:rPr>
            </w:pPr>
          </w:p>
          <w:p w:rsidR="00A54A5F" w:rsidRPr="00B2472B" w:rsidRDefault="00A54A5F" w:rsidP="00A54A5F">
            <w:pPr>
              <w:rPr>
                <w:spacing w:val="-2"/>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A54A5F" w:rsidP="00B61129">
            <w:pPr>
              <w:shd w:val="clear" w:color="auto" w:fill="FFFFFF"/>
              <w:jc w:val="both"/>
            </w:pPr>
            <w:r w:rsidRPr="0065605C">
              <w:t>Задача</w:t>
            </w:r>
            <w:r w:rsidR="00B2472B">
              <w:t xml:space="preserve"> 2 – </w:t>
            </w:r>
            <w:r w:rsidR="000F69F8">
              <w:t xml:space="preserve">содержание и </w:t>
            </w:r>
            <w:r w:rsidR="00B2472B">
              <w:t>подготовка объектов жилищно-коммунальной инфраструктуры к отопительному периоду, включая разработку необходимой документации</w:t>
            </w:r>
            <w:r w:rsidR="00B61129">
              <w:t xml:space="preserve"> </w:t>
            </w:r>
          </w:p>
        </w:tc>
      </w:tr>
      <w:tr w:rsidR="00A54A5F" w:rsidRPr="0065605C" w:rsidTr="006A4653">
        <w:trPr>
          <w:trHeight w:hRule="exact" w:val="475"/>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A54A5F" w:rsidRPr="0065605C" w:rsidRDefault="00A54A5F" w:rsidP="00A54A5F">
            <w:pPr>
              <w:shd w:val="clear" w:color="auto" w:fill="FFFFFF"/>
            </w:pPr>
            <w:r w:rsidRPr="0065605C">
              <w:rPr>
                <w:spacing w:val="-2"/>
              </w:rPr>
              <w:t>Направления</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rsidR="00A54A5F" w:rsidRPr="0065605C" w:rsidRDefault="00B2472B" w:rsidP="00B2472B">
            <w:pPr>
              <w:shd w:val="clear" w:color="auto" w:fill="FFFFFF"/>
            </w:pPr>
            <w:r>
              <w:t xml:space="preserve">Направление </w:t>
            </w:r>
            <w:r w:rsidR="00A54A5F" w:rsidRPr="0065605C">
              <w:t xml:space="preserve"> "</w:t>
            </w:r>
            <w:r>
              <w:t>Жилищно-коммунальная инфраструктура</w:t>
            </w:r>
            <w:r w:rsidR="00A54A5F" w:rsidRPr="0065605C">
              <w:t>"</w:t>
            </w:r>
          </w:p>
        </w:tc>
      </w:tr>
      <w:tr w:rsidR="00A54A5F" w:rsidRPr="0065605C" w:rsidTr="00B2472B">
        <w:trPr>
          <w:trHeight w:hRule="exact" w:val="1926"/>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A54A5F" w:rsidRPr="0065605C" w:rsidRDefault="00B2472B" w:rsidP="00A54A5F">
            <w:r>
              <w:t>Объем финансового обеспечения за счет средств местного бюджета за весь период реализации (тыс. руб.)</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rsidR="00A54A5F" w:rsidRPr="0065605C" w:rsidRDefault="00D55F8A" w:rsidP="00B10C96">
            <w:pPr>
              <w:shd w:val="clear" w:color="auto" w:fill="FFFFFF"/>
            </w:pPr>
            <w:r>
              <w:t>6729,</w:t>
            </w:r>
            <w:r w:rsidR="00B10C96">
              <w:t>426</w:t>
            </w:r>
          </w:p>
        </w:tc>
      </w:tr>
      <w:tr w:rsidR="00A54A5F" w:rsidRPr="0065605C" w:rsidTr="003A5B4A">
        <w:trPr>
          <w:trHeight w:hRule="exact" w:val="2096"/>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A54A5F" w:rsidRPr="0065605C" w:rsidRDefault="00A54A5F" w:rsidP="00A54A5F">
            <w:r w:rsidRPr="0065605C">
              <w:rPr>
                <w:spacing w:val="-2"/>
              </w:rPr>
              <w:lastRenderedPageBreak/>
              <w:t xml:space="preserve">Связь с национальными целями </w:t>
            </w:r>
            <w:r w:rsidRPr="0065605C">
              <w:t>развития Российской Федерации/государственной программой</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rsidR="00A54A5F" w:rsidRPr="00E64177" w:rsidRDefault="003A5B4A" w:rsidP="003A5B4A">
            <w:pPr>
              <w:shd w:val="clear" w:color="auto" w:fill="FFFFFF"/>
              <w:rPr>
                <w:color w:val="FF0000"/>
              </w:rPr>
            </w:pPr>
            <w:r>
              <w:rPr>
                <w:spacing w:val="-2"/>
              </w:rPr>
              <w:t>В</w:t>
            </w:r>
            <w:r w:rsidRPr="003A5B4A">
              <w:rPr>
                <w:spacing w:val="-2"/>
              </w:rPr>
              <w:t xml:space="preserve">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национальная цель развития, в рамках которой реализуются задачи в области жилищно-коммунального хозяйства – </w:t>
            </w:r>
            <w:r>
              <w:rPr>
                <w:spacing w:val="-2"/>
              </w:rPr>
              <w:t>«</w:t>
            </w:r>
            <w:r w:rsidRPr="003A5B4A">
              <w:rPr>
                <w:spacing w:val="-2"/>
              </w:rPr>
              <w:t>Комфортн</w:t>
            </w:r>
            <w:r>
              <w:rPr>
                <w:spacing w:val="-2"/>
              </w:rPr>
              <w:t>ая и безопасная среда для жизни»</w:t>
            </w:r>
            <w:r w:rsidRPr="003A5B4A">
              <w:rPr>
                <w:spacing w:val="-2"/>
              </w:rPr>
              <w:t>.</w:t>
            </w:r>
          </w:p>
        </w:tc>
      </w:tr>
    </w:tbl>
    <w:p w:rsidR="00A54A5F" w:rsidRPr="0065605C" w:rsidRDefault="00A54A5F" w:rsidP="00A54A5F">
      <w:pPr>
        <w:shd w:val="clear" w:color="auto" w:fill="FFFFFF"/>
        <w:spacing w:after="216" w:line="250" w:lineRule="exact"/>
        <w:ind w:left="72" w:right="12442"/>
      </w:pPr>
    </w:p>
    <w:p w:rsidR="00A54A5F" w:rsidRPr="0065605C" w:rsidRDefault="00A54A5F" w:rsidP="006A4653">
      <w:pPr>
        <w:shd w:val="clear" w:color="auto" w:fill="FFFFFF"/>
        <w:ind w:left="5275" w:hanging="5275"/>
        <w:jc w:val="center"/>
        <w:rPr>
          <w:b/>
        </w:rPr>
      </w:pPr>
      <w:r w:rsidRPr="0065605C">
        <w:rPr>
          <w:b/>
          <w:spacing w:val="-1"/>
        </w:rPr>
        <w:t>2. Показатели муниципальной программы</w:t>
      </w:r>
    </w:p>
    <w:p w:rsidR="00A54A5F" w:rsidRPr="0065605C" w:rsidRDefault="00A54A5F" w:rsidP="00A54A5F">
      <w:pPr>
        <w:spacing w:after="278" w:line="1" w:lineRule="exact"/>
      </w:pPr>
    </w:p>
    <w:tbl>
      <w:tblPr>
        <w:tblW w:w="0" w:type="auto"/>
        <w:tblInd w:w="40" w:type="dxa"/>
        <w:tblLayout w:type="fixed"/>
        <w:tblCellMar>
          <w:left w:w="40" w:type="dxa"/>
          <w:right w:w="40" w:type="dxa"/>
        </w:tblCellMar>
        <w:tblLook w:val="0000"/>
      </w:tblPr>
      <w:tblGrid>
        <w:gridCol w:w="503"/>
        <w:gridCol w:w="3325"/>
        <w:gridCol w:w="850"/>
        <w:gridCol w:w="1701"/>
        <w:gridCol w:w="851"/>
        <w:gridCol w:w="850"/>
        <w:gridCol w:w="26"/>
        <w:gridCol w:w="825"/>
        <w:gridCol w:w="850"/>
      </w:tblGrid>
      <w:tr w:rsidR="00A54A5F" w:rsidRPr="0065605C" w:rsidTr="00D04807">
        <w:trPr>
          <w:trHeight w:hRule="exact" w:val="2298"/>
        </w:trPr>
        <w:tc>
          <w:tcPr>
            <w:tcW w:w="503" w:type="dxa"/>
            <w:tcBorders>
              <w:top w:val="single" w:sz="6" w:space="0" w:color="auto"/>
              <w:left w:val="single" w:sz="6" w:space="0" w:color="auto"/>
              <w:bottom w:val="nil"/>
              <w:right w:val="single" w:sz="6" w:space="0" w:color="auto"/>
            </w:tcBorders>
            <w:shd w:val="clear" w:color="auto" w:fill="FFFFFF"/>
          </w:tcPr>
          <w:p w:rsidR="00A54A5F" w:rsidRPr="0065605C" w:rsidRDefault="00A54A5F" w:rsidP="00A54A5F">
            <w:pPr>
              <w:shd w:val="clear" w:color="auto" w:fill="FFFFFF"/>
              <w:jc w:val="center"/>
            </w:pPr>
            <w:r w:rsidRPr="0065605C">
              <w:rPr>
                <w:spacing w:val="-2"/>
                <w:lang w:val="en-US"/>
              </w:rPr>
              <w:t xml:space="preserve">N </w:t>
            </w:r>
            <w:r w:rsidRPr="0065605C">
              <w:rPr>
                <w:spacing w:val="-2"/>
              </w:rPr>
              <w:t>п/п</w:t>
            </w:r>
          </w:p>
        </w:tc>
        <w:tc>
          <w:tcPr>
            <w:tcW w:w="3325" w:type="dxa"/>
            <w:tcBorders>
              <w:top w:val="single" w:sz="6" w:space="0" w:color="auto"/>
              <w:left w:val="single" w:sz="6" w:space="0" w:color="auto"/>
              <w:bottom w:val="nil"/>
              <w:right w:val="single" w:sz="6" w:space="0" w:color="auto"/>
            </w:tcBorders>
            <w:shd w:val="clear" w:color="auto" w:fill="FFFFFF"/>
          </w:tcPr>
          <w:p w:rsidR="00A54A5F" w:rsidRPr="0065605C" w:rsidRDefault="00A54A5F" w:rsidP="00A54A5F">
            <w:pPr>
              <w:shd w:val="clear" w:color="auto" w:fill="FFFFFF"/>
              <w:jc w:val="center"/>
            </w:pPr>
            <w:r w:rsidRPr="0065605C">
              <w:rPr>
                <w:spacing w:val="-2"/>
              </w:rPr>
              <w:t>Наименование показателя</w:t>
            </w:r>
          </w:p>
        </w:tc>
        <w:tc>
          <w:tcPr>
            <w:tcW w:w="850" w:type="dxa"/>
            <w:tcBorders>
              <w:top w:val="single" w:sz="6" w:space="0" w:color="auto"/>
              <w:left w:val="single" w:sz="6" w:space="0" w:color="auto"/>
              <w:bottom w:val="nil"/>
              <w:right w:val="single" w:sz="6" w:space="0" w:color="auto"/>
            </w:tcBorders>
            <w:shd w:val="clear" w:color="auto" w:fill="FFFFFF"/>
          </w:tcPr>
          <w:p w:rsidR="00A54A5F" w:rsidRPr="0065605C" w:rsidRDefault="00A54A5F" w:rsidP="00A54A5F">
            <w:pPr>
              <w:shd w:val="clear" w:color="auto" w:fill="FFFFFF"/>
              <w:spacing w:line="254" w:lineRule="exact"/>
              <w:ind w:left="19" w:right="19"/>
              <w:jc w:val="center"/>
            </w:pPr>
            <w:r w:rsidRPr="0065605C">
              <w:t xml:space="preserve">Единица </w:t>
            </w:r>
            <w:r w:rsidRPr="0065605C">
              <w:rPr>
                <w:spacing w:val="-2"/>
              </w:rPr>
              <w:t>измерения</w:t>
            </w:r>
          </w:p>
        </w:tc>
        <w:tc>
          <w:tcPr>
            <w:tcW w:w="1701" w:type="dxa"/>
            <w:tcBorders>
              <w:top w:val="single" w:sz="6" w:space="0" w:color="auto"/>
              <w:left w:val="single" w:sz="6" w:space="0" w:color="auto"/>
              <w:bottom w:val="nil"/>
              <w:right w:val="single" w:sz="6" w:space="0" w:color="auto"/>
            </w:tcBorders>
            <w:shd w:val="clear" w:color="auto" w:fill="FFFFFF"/>
          </w:tcPr>
          <w:p w:rsidR="00A54A5F" w:rsidRPr="0065605C" w:rsidRDefault="00A54A5F" w:rsidP="0080726E">
            <w:pPr>
              <w:shd w:val="clear" w:color="auto" w:fill="FFFFFF"/>
              <w:spacing w:line="254" w:lineRule="exact"/>
              <w:ind w:left="40"/>
              <w:jc w:val="center"/>
            </w:pPr>
            <w:r w:rsidRPr="0065605C">
              <w:t>Базовое значение за год,</w:t>
            </w:r>
          </w:p>
          <w:p w:rsidR="00A54A5F" w:rsidRPr="0065605C" w:rsidRDefault="00A54A5F" w:rsidP="0080726E">
            <w:pPr>
              <w:shd w:val="clear" w:color="auto" w:fill="FFFFFF"/>
              <w:spacing w:line="254" w:lineRule="exact"/>
              <w:ind w:left="40"/>
              <w:jc w:val="center"/>
            </w:pPr>
            <w:r w:rsidRPr="0065605C">
              <w:t>предшествующий году</w:t>
            </w:r>
          </w:p>
          <w:p w:rsidR="00A54A5F" w:rsidRPr="0065605C" w:rsidRDefault="00A54A5F" w:rsidP="0080726E">
            <w:pPr>
              <w:shd w:val="clear" w:color="auto" w:fill="FFFFFF"/>
              <w:spacing w:line="254" w:lineRule="exact"/>
              <w:ind w:left="40"/>
              <w:jc w:val="center"/>
            </w:pPr>
            <w:r w:rsidRPr="0065605C">
              <w:t>разработки проекта</w:t>
            </w:r>
          </w:p>
          <w:p w:rsidR="00A54A5F" w:rsidRPr="0065605C" w:rsidRDefault="00A54A5F" w:rsidP="00DC17E7">
            <w:pPr>
              <w:shd w:val="clear" w:color="auto" w:fill="FFFFFF"/>
              <w:spacing w:line="254" w:lineRule="exact"/>
              <w:ind w:left="240" w:hanging="200"/>
              <w:jc w:val="center"/>
            </w:pPr>
            <w:r w:rsidRPr="0065605C">
              <w:rPr>
                <w:spacing w:val="-2"/>
              </w:rPr>
              <w:t>муниципальной программы</w:t>
            </w:r>
          </w:p>
        </w:tc>
        <w:tc>
          <w:tcPr>
            <w:tcW w:w="2552" w:type="dxa"/>
            <w:gridSpan w:val="4"/>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A54A5F" w:rsidP="0080726E">
            <w:pPr>
              <w:shd w:val="clear" w:color="auto" w:fill="FFFFFF"/>
              <w:ind w:left="83"/>
              <w:jc w:val="center"/>
            </w:pPr>
            <w:r w:rsidRPr="0065605C">
              <w:rPr>
                <w:spacing w:val="-2"/>
              </w:rPr>
              <w:t>Значение показателя по годам</w:t>
            </w:r>
          </w:p>
        </w:tc>
        <w:tc>
          <w:tcPr>
            <w:tcW w:w="850" w:type="dxa"/>
            <w:tcBorders>
              <w:top w:val="single" w:sz="6" w:space="0" w:color="auto"/>
              <w:left w:val="single" w:sz="6" w:space="0" w:color="auto"/>
              <w:bottom w:val="nil"/>
              <w:right w:val="single" w:sz="6" w:space="0" w:color="auto"/>
            </w:tcBorders>
            <w:shd w:val="clear" w:color="auto" w:fill="FFFFFF"/>
          </w:tcPr>
          <w:p w:rsidR="00A54A5F" w:rsidRPr="0065605C" w:rsidRDefault="00A54A5F" w:rsidP="0080726E">
            <w:pPr>
              <w:shd w:val="clear" w:color="auto" w:fill="FFFFFF"/>
              <w:spacing w:line="250" w:lineRule="exact"/>
              <w:ind w:left="5"/>
              <w:jc w:val="center"/>
            </w:pPr>
            <w:r w:rsidRPr="0065605C">
              <w:t>Ответственный за</w:t>
            </w:r>
          </w:p>
          <w:p w:rsidR="00A54A5F" w:rsidRPr="0065605C" w:rsidRDefault="00A54A5F" w:rsidP="0080726E">
            <w:pPr>
              <w:shd w:val="clear" w:color="auto" w:fill="FFFFFF"/>
              <w:spacing w:line="250" w:lineRule="exact"/>
              <w:ind w:left="5"/>
              <w:jc w:val="center"/>
            </w:pPr>
            <w:r w:rsidRPr="0065605C">
              <w:rPr>
                <w:spacing w:val="-2"/>
              </w:rPr>
              <w:t>достижение показателя</w:t>
            </w:r>
          </w:p>
          <w:p w:rsidR="00A54A5F" w:rsidRPr="0065605C" w:rsidRDefault="00A54A5F" w:rsidP="00A54A5F">
            <w:pPr>
              <w:shd w:val="clear" w:color="auto" w:fill="FFFFFF"/>
              <w:spacing w:line="250" w:lineRule="exact"/>
            </w:pPr>
          </w:p>
        </w:tc>
      </w:tr>
      <w:tr w:rsidR="0080726E" w:rsidRPr="0065605C" w:rsidTr="00D04807">
        <w:trPr>
          <w:trHeight w:hRule="exact" w:val="745"/>
        </w:trPr>
        <w:tc>
          <w:tcPr>
            <w:tcW w:w="503" w:type="dxa"/>
            <w:tcBorders>
              <w:top w:val="nil"/>
              <w:left w:val="single" w:sz="6" w:space="0" w:color="auto"/>
              <w:bottom w:val="single" w:sz="6" w:space="0" w:color="auto"/>
              <w:right w:val="single" w:sz="6" w:space="0" w:color="auto"/>
            </w:tcBorders>
            <w:shd w:val="clear" w:color="auto" w:fill="FFFFFF"/>
          </w:tcPr>
          <w:p w:rsidR="0080726E" w:rsidRPr="0065605C" w:rsidRDefault="0080726E" w:rsidP="00A54A5F"/>
          <w:p w:rsidR="0080726E" w:rsidRPr="0065605C" w:rsidRDefault="0080726E" w:rsidP="00A54A5F"/>
        </w:tc>
        <w:tc>
          <w:tcPr>
            <w:tcW w:w="3325" w:type="dxa"/>
            <w:tcBorders>
              <w:top w:val="nil"/>
              <w:left w:val="single" w:sz="6" w:space="0" w:color="auto"/>
              <w:bottom w:val="single" w:sz="6" w:space="0" w:color="auto"/>
              <w:right w:val="single" w:sz="6" w:space="0" w:color="auto"/>
            </w:tcBorders>
            <w:shd w:val="clear" w:color="auto" w:fill="FFFFFF"/>
          </w:tcPr>
          <w:p w:rsidR="0080726E" w:rsidRPr="0065605C" w:rsidRDefault="0080726E" w:rsidP="00A54A5F"/>
          <w:p w:rsidR="0080726E" w:rsidRPr="0065605C" w:rsidRDefault="0080726E" w:rsidP="00A54A5F"/>
        </w:tc>
        <w:tc>
          <w:tcPr>
            <w:tcW w:w="850" w:type="dxa"/>
            <w:tcBorders>
              <w:top w:val="nil"/>
              <w:left w:val="single" w:sz="6" w:space="0" w:color="auto"/>
              <w:bottom w:val="single" w:sz="6" w:space="0" w:color="auto"/>
              <w:right w:val="single" w:sz="6" w:space="0" w:color="auto"/>
            </w:tcBorders>
            <w:shd w:val="clear" w:color="auto" w:fill="FFFFFF"/>
          </w:tcPr>
          <w:p w:rsidR="0080726E" w:rsidRPr="0065605C" w:rsidRDefault="0080726E" w:rsidP="00A54A5F"/>
          <w:p w:rsidR="0080726E" w:rsidRPr="0065605C" w:rsidRDefault="0080726E" w:rsidP="00A54A5F"/>
        </w:tc>
        <w:tc>
          <w:tcPr>
            <w:tcW w:w="1701" w:type="dxa"/>
            <w:tcBorders>
              <w:top w:val="nil"/>
              <w:left w:val="single" w:sz="6" w:space="0" w:color="auto"/>
              <w:bottom w:val="single" w:sz="6" w:space="0" w:color="auto"/>
              <w:right w:val="single" w:sz="6" w:space="0" w:color="auto"/>
            </w:tcBorders>
            <w:shd w:val="clear" w:color="auto" w:fill="FFFFFF"/>
          </w:tcPr>
          <w:p w:rsidR="0080726E" w:rsidRPr="0065605C" w:rsidRDefault="0080726E" w:rsidP="00A54A5F"/>
          <w:p w:rsidR="0080726E" w:rsidRPr="0065605C" w:rsidRDefault="0080726E" w:rsidP="00A54A5F"/>
        </w:tc>
        <w:tc>
          <w:tcPr>
            <w:tcW w:w="851" w:type="dxa"/>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A54A5F">
            <w:pPr>
              <w:shd w:val="clear" w:color="auto" w:fill="FFFFFF"/>
              <w:ind w:left="226"/>
            </w:pPr>
            <w:r>
              <w:t>2026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A54A5F">
            <w:pPr>
              <w:shd w:val="clear" w:color="auto" w:fill="FFFFFF"/>
              <w:ind w:left="96"/>
            </w:pPr>
            <w:r>
              <w:rPr>
                <w:spacing w:val="-1"/>
              </w:rPr>
              <w:t>2027</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A54A5F">
            <w:pPr>
              <w:shd w:val="clear" w:color="auto" w:fill="FFFFFF"/>
            </w:pPr>
            <w:r>
              <w:t>2028</w:t>
            </w:r>
          </w:p>
        </w:tc>
        <w:tc>
          <w:tcPr>
            <w:tcW w:w="850" w:type="dxa"/>
            <w:tcBorders>
              <w:top w:val="nil"/>
              <w:left w:val="single" w:sz="6" w:space="0" w:color="auto"/>
              <w:bottom w:val="single" w:sz="6" w:space="0" w:color="auto"/>
              <w:right w:val="single" w:sz="6" w:space="0" w:color="auto"/>
            </w:tcBorders>
            <w:shd w:val="clear" w:color="auto" w:fill="FFFFFF"/>
          </w:tcPr>
          <w:p w:rsidR="0080726E" w:rsidRPr="0065605C" w:rsidRDefault="0080726E" w:rsidP="00A54A5F">
            <w:pPr>
              <w:shd w:val="clear" w:color="auto" w:fill="FFFFFF"/>
              <w:ind w:left="101"/>
            </w:pPr>
          </w:p>
          <w:p w:rsidR="0080726E" w:rsidRPr="0065605C" w:rsidRDefault="0080726E" w:rsidP="00A54A5F">
            <w:pPr>
              <w:shd w:val="clear" w:color="auto" w:fill="FFFFFF"/>
              <w:ind w:left="101"/>
            </w:pPr>
          </w:p>
        </w:tc>
      </w:tr>
      <w:tr w:rsidR="0080726E" w:rsidRPr="0065605C" w:rsidTr="00D04807">
        <w:trPr>
          <w:trHeight w:hRule="exact" w:val="458"/>
        </w:trPr>
        <w:tc>
          <w:tcPr>
            <w:tcW w:w="503" w:type="dxa"/>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A54A5F">
            <w:pPr>
              <w:shd w:val="clear" w:color="auto" w:fill="FFFFFF"/>
              <w:jc w:val="center"/>
            </w:pPr>
            <w:r w:rsidRPr="0065605C">
              <w:t>1</w:t>
            </w:r>
          </w:p>
        </w:tc>
        <w:tc>
          <w:tcPr>
            <w:tcW w:w="3325" w:type="dxa"/>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80726E">
            <w:pPr>
              <w:shd w:val="clear" w:color="auto" w:fill="FFFFFF"/>
              <w:jc w:val="center"/>
            </w:pPr>
            <w:r w:rsidRPr="0065605C">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80726E">
            <w:pPr>
              <w:shd w:val="clear" w:color="auto" w:fill="FFFFFF"/>
              <w:jc w:val="center"/>
            </w:pPr>
            <w:r w:rsidRPr="0065605C">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80726E">
            <w:pPr>
              <w:shd w:val="clear" w:color="auto" w:fill="FFFFFF"/>
              <w:ind w:left="1493" w:hanging="1311"/>
              <w:jc w:val="center"/>
            </w:pPr>
            <w:r w:rsidRPr="0065605C">
              <w:t>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80726E">
            <w:pPr>
              <w:shd w:val="clear" w:color="auto" w:fill="FFFFFF"/>
              <w:ind w:left="326"/>
              <w:jc w:val="center"/>
            </w:pPr>
            <w:r w:rsidRPr="0065605C">
              <w:t>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80726E">
            <w:pPr>
              <w:shd w:val="clear" w:color="auto" w:fill="FFFFFF"/>
              <w:ind w:left="370"/>
              <w:jc w:val="center"/>
            </w:pPr>
            <w:r w:rsidRPr="0065605C">
              <w:t>6</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80726E">
            <w:pPr>
              <w:shd w:val="clear" w:color="auto" w:fill="FFFFFF"/>
              <w:ind w:left="341"/>
              <w:jc w:val="center"/>
            </w:pPr>
            <w:r w:rsidRPr="0065605C">
              <w:t>7</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0726E" w:rsidRPr="0065605C" w:rsidRDefault="0080726E" w:rsidP="0080726E">
            <w:pPr>
              <w:shd w:val="clear" w:color="auto" w:fill="FFFFFF"/>
              <w:ind w:left="244"/>
              <w:jc w:val="center"/>
            </w:pPr>
            <w:r w:rsidRPr="0065605C">
              <w:t>10</w:t>
            </w:r>
          </w:p>
        </w:tc>
      </w:tr>
      <w:tr w:rsidR="00A54A5F" w:rsidRPr="0065605C" w:rsidTr="00D16AF9">
        <w:trPr>
          <w:trHeight w:hRule="exact" w:val="906"/>
        </w:trPr>
        <w:tc>
          <w:tcPr>
            <w:tcW w:w="9781" w:type="dxa"/>
            <w:gridSpan w:val="9"/>
            <w:tcBorders>
              <w:top w:val="single" w:sz="6" w:space="0" w:color="auto"/>
              <w:left w:val="single" w:sz="6" w:space="0" w:color="auto"/>
              <w:bottom w:val="single" w:sz="6" w:space="0" w:color="auto"/>
              <w:right w:val="single" w:sz="6" w:space="0" w:color="auto"/>
            </w:tcBorders>
            <w:shd w:val="clear" w:color="auto" w:fill="FFFFFF"/>
          </w:tcPr>
          <w:p w:rsidR="00A54A5F" w:rsidRPr="0065605C" w:rsidRDefault="00A54A5F" w:rsidP="0080726E">
            <w:pPr>
              <w:shd w:val="clear" w:color="auto" w:fill="FFFFFF"/>
              <w:jc w:val="both"/>
            </w:pPr>
            <w:r w:rsidRPr="0065605C">
              <w:t xml:space="preserve">1. </w:t>
            </w:r>
            <w:r w:rsidR="00E64177">
              <w:rPr>
                <w:spacing w:val="-2"/>
              </w:rPr>
              <w:t>П</w:t>
            </w:r>
            <w:r w:rsidR="00E64177" w:rsidRPr="00B2472B">
              <w:rPr>
                <w:spacing w:val="-2"/>
              </w:rPr>
              <w:t xml:space="preserve">овышение надежности и качества объектов </w:t>
            </w:r>
            <w:r w:rsidR="00E64177">
              <w:rPr>
                <w:spacing w:val="-2"/>
              </w:rPr>
              <w:t>жилищно-</w:t>
            </w:r>
            <w:r w:rsidR="00E64177" w:rsidRPr="00B2472B">
              <w:rPr>
                <w:spacing w:val="-2"/>
              </w:rPr>
              <w:t xml:space="preserve">коммунальной инфраструктуры, снижение аварийности, обеспечение безопасности потребителей при эксплуатации </w:t>
            </w:r>
            <w:r w:rsidR="00E64177">
              <w:rPr>
                <w:spacing w:val="-2"/>
              </w:rPr>
              <w:t>объектов жилищно-коммунальной инфраструктуры</w:t>
            </w:r>
          </w:p>
        </w:tc>
      </w:tr>
      <w:tr w:rsidR="00D55F8A" w:rsidRPr="0065605C" w:rsidTr="006F5C33">
        <w:trPr>
          <w:trHeight w:hRule="exact" w:val="3679"/>
        </w:trPr>
        <w:tc>
          <w:tcPr>
            <w:tcW w:w="503"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A54A5F">
            <w:pPr>
              <w:shd w:val="clear" w:color="auto" w:fill="FFFFFF"/>
              <w:jc w:val="center"/>
            </w:pPr>
            <w:r w:rsidRPr="0065605C">
              <w:t>1.1.</w:t>
            </w:r>
          </w:p>
        </w:tc>
        <w:tc>
          <w:tcPr>
            <w:tcW w:w="3325" w:type="dxa"/>
            <w:tcBorders>
              <w:top w:val="single" w:sz="6" w:space="0" w:color="auto"/>
              <w:left w:val="single" w:sz="6" w:space="0" w:color="auto"/>
              <w:bottom w:val="single" w:sz="6" w:space="0" w:color="auto"/>
              <w:right w:val="single" w:sz="6" w:space="0" w:color="auto"/>
            </w:tcBorders>
            <w:shd w:val="clear" w:color="auto" w:fill="FFFFFF"/>
          </w:tcPr>
          <w:p w:rsidR="00D55F8A" w:rsidRDefault="00D55F8A" w:rsidP="00BE6555">
            <w:pPr>
              <w:widowControl w:val="0"/>
              <w:rPr>
                <w:rFonts w:eastAsiaTheme="minorEastAsia"/>
              </w:rPr>
            </w:pPr>
            <w:r>
              <w:rPr>
                <w:rFonts w:eastAsiaTheme="minorEastAsia"/>
              </w:rPr>
              <w:t>Количество объектов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DC17E7">
            <w:pPr>
              <w:shd w:val="clear" w:color="auto" w:fill="FFFFFF"/>
              <w:jc w:val="center"/>
            </w:pPr>
            <w:r>
              <w:t>шт.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DC17E7">
            <w:pPr>
              <w:shd w:val="clear" w:color="auto" w:fill="FFFFFF"/>
              <w:jc w:val="center"/>
            </w:pPr>
            <w: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DC17E7">
            <w:pPr>
              <w:shd w:val="clear" w:color="auto" w:fill="FFFFFF"/>
              <w:jc w:val="center"/>
            </w:pPr>
            <w:r>
              <w:t>0</w:t>
            </w:r>
          </w:p>
        </w:tc>
        <w:tc>
          <w:tcPr>
            <w:tcW w:w="876" w:type="dxa"/>
            <w:gridSpan w:val="2"/>
            <w:tcBorders>
              <w:top w:val="single" w:sz="6" w:space="0" w:color="auto"/>
              <w:left w:val="single" w:sz="6" w:space="0" w:color="auto"/>
              <w:bottom w:val="single" w:sz="6" w:space="0" w:color="auto"/>
              <w:right w:val="single" w:sz="4" w:space="0" w:color="auto"/>
            </w:tcBorders>
            <w:shd w:val="clear" w:color="auto" w:fill="FFFFFF"/>
          </w:tcPr>
          <w:p w:rsidR="00D55F8A" w:rsidRPr="0065605C" w:rsidRDefault="00D55F8A" w:rsidP="00DC17E7">
            <w:pPr>
              <w:shd w:val="clear" w:color="auto" w:fill="FFFFFF"/>
              <w:jc w:val="center"/>
            </w:pPr>
            <w:r>
              <w:t>2</w:t>
            </w:r>
          </w:p>
        </w:tc>
        <w:tc>
          <w:tcPr>
            <w:tcW w:w="825" w:type="dxa"/>
            <w:tcBorders>
              <w:top w:val="single" w:sz="6" w:space="0" w:color="auto"/>
              <w:left w:val="single" w:sz="4" w:space="0" w:color="auto"/>
              <w:bottom w:val="single" w:sz="6" w:space="0" w:color="auto"/>
              <w:right w:val="single" w:sz="6" w:space="0" w:color="auto"/>
            </w:tcBorders>
            <w:shd w:val="clear" w:color="auto" w:fill="FFFFFF"/>
          </w:tcPr>
          <w:p w:rsidR="00D55F8A" w:rsidRPr="0065605C" w:rsidRDefault="00D55F8A" w:rsidP="000F69F8">
            <w:pPr>
              <w:shd w:val="clear" w:color="auto" w:fill="FFFFFF"/>
              <w:jc w:val="center"/>
            </w:pPr>
            <w: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80726E">
            <w:pPr>
              <w:shd w:val="clear" w:color="auto" w:fill="FFFFFF"/>
              <w:jc w:val="center"/>
            </w:pPr>
            <w:r>
              <w:t>Управление ЖКХ и КС</w:t>
            </w:r>
          </w:p>
        </w:tc>
      </w:tr>
      <w:tr w:rsidR="00D55F8A" w:rsidRPr="0065605C" w:rsidTr="00C45A13">
        <w:trPr>
          <w:trHeight w:hRule="exact" w:val="1392"/>
        </w:trPr>
        <w:tc>
          <w:tcPr>
            <w:tcW w:w="503"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A54A5F">
            <w:pPr>
              <w:shd w:val="clear" w:color="auto" w:fill="FFFFFF"/>
              <w:jc w:val="center"/>
            </w:pPr>
            <w:r w:rsidRPr="0065605C">
              <w:t>1.2.</w:t>
            </w:r>
          </w:p>
        </w:tc>
        <w:tc>
          <w:tcPr>
            <w:tcW w:w="3325" w:type="dxa"/>
            <w:tcBorders>
              <w:top w:val="single" w:sz="6" w:space="0" w:color="auto"/>
              <w:left w:val="single" w:sz="6" w:space="0" w:color="auto"/>
              <w:bottom w:val="single" w:sz="6" w:space="0" w:color="auto"/>
              <w:right w:val="single" w:sz="6" w:space="0" w:color="auto"/>
            </w:tcBorders>
            <w:shd w:val="clear" w:color="auto" w:fill="FFFFFF"/>
            <w:vAlign w:val="center"/>
          </w:tcPr>
          <w:p w:rsidR="00D55F8A" w:rsidRDefault="00D55F8A" w:rsidP="00BE6555">
            <w:pPr>
              <w:rPr>
                <w:lang w:eastAsia="en-US"/>
              </w:rPr>
            </w:pPr>
            <w:r>
              <w:t>Количество мероприятий по модернизации систем коммунальной инфраструктуры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D16AF9">
            <w:pPr>
              <w:shd w:val="clear" w:color="auto" w:fill="FFFFFF"/>
              <w:jc w:val="center"/>
            </w:pPr>
            <w:r>
              <w:t>шт.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D16AF9">
            <w:pPr>
              <w:shd w:val="clear" w:color="auto" w:fill="FFFFFF"/>
              <w:jc w:val="center"/>
            </w:pPr>
            <w:r>
              <w:t>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D16AF9">
            <w:pPr>
              <w:shd w:val="clear" w:color="auto" w:fill="FFFFFF"/>
              <w:jc w:val="center"/>
            </w:pPr>
            <w:r>
              <w:t>0</w:t>
            </w:r>
          </w:p>
        </w:tc>
        <w:tc>
          <w:tcPr>
            <w:tcW w:w="876" w:type="dxa"/>
            <w:gridSpan w:val="2"/>
            <w:tcBorders>
              <w:top w:val="single" w:sz="6" w:space="0" w:color="auto"/>
              <w:left w:val="single" w:sz="6" w:space="0" w:color="auto"/>
              <w:bottom w:val="single" w:sz="6" w:space="0" w:color="auto"/>
              <w:right w:val="single" w:sz="4" w:space="0" w:color="auto"/>
            </w:tcBorders>
            <w:shd w:val="clear" w:color="auto" w:fill="FFFFFF"/>
          </w:tcPr>
          <w:p w:rsidR="00D55F8A" w:rsidRPr="0065605C" w:rsidRDefault="00D55F8A" w:rsidP="00D16AF9">
            <w:pPr>
              <w:shd w:val="clear" w:color="auto" w:fill="FFFFFF"/>
              <w:jc w:val="center"/>
            </w:pPr>
            <w:r>
              <w:t>2</w:t>
            </w:r>
          </w:p>
        </w:tc>
        <w:tc>
          <w:tcPr>
            <w:tcW w:w="825" w:type="dxa"/>
            <w:tcBorders>
              <w:top w:val="single" w:sz="6" w:space="0" w:color="auto"/>
              <w:left w:val="single" w:sz="4" w:space="0" w:color="auto"/>
              <w:bottom w:val="single" w:sz="6" w:space="0" w:color="auto"/>
              <w:right w:val="single" w:sz="6" w:space="0" w:color="auto"/>
            </w:tcBorders>
            <w:shd w:val="clear" w:color="auto" w:fill="FFFFFF"/>
          </w:tcPr>
          <w:p w:rsidR="00D55F8A" w:rsidRPr="0065605C" w:rsidRDefault="00D55F8A" w:rsidP="000F69F8">
            <w:pPr>
              <w:shd w:val="clear" w:color="auto" w:fill="FFFFFF"/>
              <w:jc w:val="center"/>
            </w:pPr>
            <w: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A54A5F">
            <w:pPr>
              <w:shd w:val="clear" w:color="auto" w:fill="FFFFFF"/>
            </w:pPr>
            <w:r>
              <w:t>Управление ЖКХ и КС</w:t>
            </w:r>
          </w:p>
        </w:tc>
      </w:tr>
      <w:tr w:rsidR="00D55F8A" w:rsidRPr="0065605C" w:rsidTr="002C654A">
        <w:trPr>
          <w:trHeight w:hRule="exact" w:val="2108"/>
        </w:trPr>
        <w:tc>
          <w:tcPr>
            <w:tcW w:w="503"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A54A5F">
            <w:pPr>
              <w:shd w:val="clear" w:color="auto" w:fill="FFFFFF"/>
              <w:jc w:val="center"/>
            </w:pPr>
            <w:r>
              <w:t xml:space="preserve">1.3. </w:t>
            </w:r>
          </w:p>
        </w:tc>
        <w:tc>
          <w:tcPr>
            <w:tcW w:w="3325" w:type="dxa"/>
            <w:tcBorders>
              <w:top w:val="single" w:sz="6" w:space="0" w:color="auto"/>
              <w:left w:val="single" w:sz="6" w:space="0" w:color="auto"/>
              <w:bottom w:val="single" w:sz="6" w:space="0" w:color="auto"/>
              <w:right w:val="single" w:sz="6" w:space="0" w:color="auto"/>
            </w:tcBorders>
            <w:shd w:val="clear" w:color="auto" w:fill="FFFFFF"/>
            <w:vAlign w:val="center"/>
          </w:tcPr>
          <w:p w:rsidR="00D55F8A" w:rsidRDefault="00D55F8A" w:rsidP="00BE6555">
            <w:r>
              <w:t>Количество документов, разработанных с целью подготовки к отопительному периоду</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D16AF9">
            <w:pPr>
              <w:shd w:val="clear" w:color="auto" w:fill="FFFFFF"/>
              <w:jc w:val="center"/>
            </w:pPr>
            <w:r>
              <w:t>шт.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D55F8A" w:rsidRDefault="00D55F8A" w:rsidP="00D16AF9">
            <w:pPr>
              <w:shd w:val="clear" w:color="auto" w:fill="FFFFFF"/>
              <w:jc w:val="center"/>
            </w:pPr>
            <w:r>
              <w:t>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F8A" w:rsidRPr="0065605C" w:rsidRDefault="00D55F8A" w:rsidP="00D16AF9">
            <w:pPr>
              <w:shd w:val="clear" w:color="auto" w:fill="FFFFFF"/>
              <w:jc w:val="center"/>
            </w:pPr>
            <w:r>
              <w:t>0</w:t>
            </w:r>
          </w:p>
        </w:tc>
        <w:tc>
          <w:tcPr>
            <w:tcW w:w="876" w:type="dxa"/>
            <w:gridSpan w:val="2"/>
            <w:tcBorders>
              <w:top w:val="single" w:sz="6" w:space="0" w:color="auto"/>
              <w:left w:val="single" w:sz="6" w:space="0" w:color="auto"/>
              <w:bottom w:val="single" w:sz="6" w:space="0" w:color="auto"/>
              <w:right w:val="single" w:sz="4" w:space="0" w:color="auto"/>
            </w:tcBorders>
            <w:shd w:val="clear" w:color="auto" w:fill="FFFFFF"/>
          </w:tcPr>
          <w:p w:rsidR="00D55F8A" w:rsidRPr="0065605C" w:rsidRDefault="00D55F8A" w:rsidP="00D16AF9">
            <w:pPr>
              <w:shd w:val="clear" w:color="auto" w:fill="FFFFFF"/>
              <w:jc w:val="center"/>
            </w:pPr>
            <w:r>
              <w:t>2</w:t>
            </w:r>
          </w:p>
        </w:tc>
        <w:tc>
          <w:tcPr>
            <w:tcW w:w="825" w:type="dxa"/>
            <w:tcBorders>
              <w:top w:val="single" w:sz="6" w:space="0" w:color="auto"/>
              <w:left w:val="single" w:sz="4" w:space="0" w:color="auto"/>
              <w:bottom w:val="single" w:sz="6" w:space="0" w:color="auto"/>
              <w:right w:val="single" w:sz="6" w:space="0" w:color="auto"/>
            </w:tcBorders>
            <w:shd w:val="clear" w:color="auto" w:fill="FFFFFF"/>
          </w:tcPr>
          <w:p w:rsidR="00D55F8A" w:rsidRPr="0065605C" w:rsidRDefault="00D55F8A" w:rsidP="000F69F8">
            <w:pPr>
              <w:shd w:val="clear" w:color="auto" w:fill="FFFFFF"/>
              <w:jc w:val="center"/>
            </w:pPr>
            <w: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55F8A" w:rsidRDefault="00D55F8A" w:rsidP="00A54A5F">
            <w:pPr>
              <w:shd w:val="clear" w:color="auto" w:fill="FFFFFF"/>
            </w:pPr>
            <w:r>
              <w:t>Управление ЖКХ и КС</w:t>
            </w:r>
          </w:p>
        </w:tc>
      </w:tr>
    </w:tbl>
    <w:p w:rsidR="00B01054" w:rsidRDefault="00B01054" w:rsidP="00A54A5F">
      <w:pPr>
        <w:shd w:val="clear" w:color="auto" w:fill="FFFFFF"/>
        <w:ind w:left="5"/>
        <w:jc w:val="center"/>
        <w:rPr>
          <w:spacing w:val="-1"/>
        </w:rPr>
      </w:pPr>
    </w:p>
    <w:p w:rsidR="00A54A5F" w:rsidRPr="00B01054" w:rsidRDefault="00A54A5F" w:rsidP="00A54A5F">
      <w:pPr>
        <w:shd w:val="clear" w:color="auto" w:fill="FFFFFF"/>
        <w:ind w:left="5"/>
        <w:jc w:val="center"/>
        <w:rPr>
          <w:b/>
        </w:rPr>
      </w:pPr>
      <w:r w:rsidRPr="00B01054">
        <w:rPr>
          <w:b/>
          <w:spacing w:val="-1"/>
        </w:rPr>
        <w:lastRenderedPageBreak/>
        <w:t>3. Структура муниципальной программы</w:t>
      </w:r>
    </w:p>
    <w:p w:rsidR="00A54A5F" w:rsidRPr="0065605C" w:rsidRDefault="00A54A5F" w:rsidP="00A54A5F">
      <w:pPr>
        <w:spacing w:after="365" w:line="1" w:lineRule="exact"/>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9"/>
        <w:gridCol w:w="4175"/>
        <w:gridCol w:w="2880"/>
        <w:gridCol w:w="2217"/>
      </w:tblGrid>
      <w:tr w:rsidR="00A54A5F" w:rsidRPr="0065605C" w:rsidTr="00B01054">
        <w:trPr>
          <w:trHeight w:hRule="exact" w:val="1350"/>
        </w:trPr>
        <w:tc>
          <w:tcPr>
            <w:tcW w:w="509" w:type="dxa"/>
            <w:shd w:val="clear" w:color="auto" w:fill="FFFFFF"/>
          </w:tcPr>
          <w:p w:rsidR="00A54A5F" w:rsidRPr="0065605C" w:rsidRDefault="00A54A5F" w:rsidP="00A54A5F">
            <w:pPr>
              <w:shd w:val="clear" w:color="auto" w:fill="FFFFFF"/>
              <w:jc w:val="center"/>
            </w:pPr>
            <w:r w:rsidRPr="0065605C">
              <w:rPr>
                <w:lang w:val="en-US"/>
              </w:rPr>
              <w:t>N</w:t>
            </w:r>
            <w:r w:rsidRPr="00DC17E7">
              <w:t xml:space="preserve"> </w:t>
            </w:r>
            <w:r w:rsidRPr="0065605C">
              <w:t>п/п</w:t>
            </w:r>
          </w:p>
        </w:tc>
        <w:tc>
          <w:tcPr>
            <w:tcW w:w="4175" w:type="dxa"/>
            <w:shd w:val="clear" w:color="auto" w:fill="FFFFFF"/>
          </w:tcPr>
          <w:p w:rsidR="00A54A5F" w:rsidRPr="0065605C" w:rsidRDefault="00A54A5F" w:rsidP="00A54A5F">
            <w:pPr>
              <w:shd w:val="clear" w:color="auto" w:fill="FFFFFF"/>
              <w:jc w:val="center"/>
            </w:pPr>
            <w:r w:rsidRPr="0065605C">
              <w:t>Задачи структурного элемента</w:t>
            </w:r>
          </w:p>
        </w:tc>
        <w:tc>
          <w:tcPr>
            <w:tcW w:w="2880" w:type="dxa"/>
            <w:shd w:val="clear" w:color="auto" w:fill="FFFFFF"/>
          </w:tcPr>
          <w:p w:rsidR="00A54A5F" w:rsidRPr="0065605C" w:rsidRDefault="00A54A5F" w:rsidP="00A54A5F">
            <w:pPr>
              <w:shd w:val="clear" w:color="auto" w:fill="FFFFFF"/>
              <w:spacing w:line="254" w:lineRule="exact"/>
              <w:ind w:right="312"/>
              <w:jc w:val="center"/>
            </w:pPr>
            <w:r w:rsidRPr="0065605C">
              <w:rPr>
                <w:spacing w:val="-1"/>
              </w:rPr>
              <w:t xml:space="preserve">Краткое описание ожидаемых эффектов от </w:t>
            </w:r>
            <w:r w:rsidRPr="0065605C">
              <w:t>реализации задачи структурного элемента</w:t>
            </w:r>
          </w:p>
        </w:tc>
        <w:tc>
          <w:tcPr>
            <w:tcW w:w="2217" w:type="dxa"/>
            <w:shd w:val="clear" w:color="auto" w:fill="FFFFFF"/>
          </w:tcPr>
          <w:p w:rsidR="00A54A5F" w:rsidRPr="0065605C" w:rsidRDefault="00A54A5F" w:rsidP="00A54A5F">
            <w:pPr>
              <w:shd w:val="clear" w:color="auto" w:fill="FFFFFF"/>
              <w:jc w:val="center"/>
            </w:pPr>
            <w:r w:rsidRPr="0065605C">
              <w:t>Связь с показателями</w:t>
            </w:r>
          </w:p>
        </w:tc>
      </w:tr>
      <w:tr w:rsidR="00A54A5F" w:rsidRPr="0065605C" w:rsidTr="00B01054">
        <w:trPr>
          <w:trHeight w:hRule="exact" w:val="467"/>
        </w:trPr>
        <w:tc>
          <w:tcPr>
            <w:tcW w:w="509" w:type="dxa"/>
            <w:shd w:val="clear" w:color="auto" w:fill="FFFFFF"/>
          </w:tcPr>
          <w:p w:rsidR="00A54A5F" w:rsidRPr="0065605C" w:rsidRDefault="00A54A5F" w:rsidP="00A54A5F">
            <w:pPr>
              <w:shd w:val="clear" w:color="auto" w:fill="FFFFFF"/>
              <w:ind w:left="235"/>
            </w:pPr>
            <w:r w:rsidRPr="0065605C">
              <w:t>1</w:t>
            </w:r>
          </w:p>
        </w:tc>
        <w:tc>
          <w:tcPr>
            <w:tcW w:w="4175" w:type="dxa"/>
            <w:shd w:val="clear" w:color="auto" w:fill="FFFFFF"/>
          </w:tcPr>
          <w:p w:rsidR="00A54A5F" w:rsidRPr="0065605C" w:rsidRDefault="00A54A5F" w:rsidP="00D16AF9">
            <w:pPr>
              <w:shd w:val="clear" w:color="auto" w:fill="FFFFFF"/>
              <w:jc w:val="center"/>
            </w:pPr>
            <w:r w:rsidRPr="0065605C">
              <w:t>2</w:t>
            </w:r>
          </w:p>
        </w:tc>
        <w:tc>
          <w:tcPr>
            <w:tcW w:w="2880" w:type="dxa"/>
            <w:shd w:val="clear" w:color="auto" w:fill="FFFFFF"/>
          </w:tcPr>
          <w:p w:rsidR="00A54A5F" w:rsidRPr="0065605C" w:rsidRDefault="00A54A5F" w:rsidP="00D16AF9">
            <w:pPr>
              <w:shd w:val="clear" w:color="auto" w:fill="FFFFFF"/>
              <w:jc w:val="center"/>
            </w:pPr>
            <w:r w:rsidRPr="0065605C">
              <w:t>3</w:t>
            </w:r>
          </w:p>
        </w:tc>
        <w:tc>
          <w:tcPr>
            <w:tcW w:w="2217" w:type="dxa"/>
            <w:shd w:val="clear" w:color="auto" w:fill="FFFFFF"/>
          </w:tcPr>
          <w:p w:rsidR="00A54A5F" w:rsidRPr="0065605C" w:rsidRDefault="00A54A5F" w:rsidP="00D16AF9">
            <w:pPr>
              <w:shd w:val="clear" w:color="auto" w:fill="FFFFFF"/>
              <w:jc w:val="center"/>
            </w:pPr>
            <w:r w:rsidRPr="0065605C">
              <w:t>4</w:t>
            </w:r>
          </w:p>
        </w:tc>
      </w:tr>
      <w:tr w:rsidR="00A54A5F" w:rsidRPr="0065605C" w:rsidTr="00B01054">
        <w:trPr>
          <w:trHeight w:hRule="exact" w:val="471"/>
        </w:trPr>
        <w:tc>
          <w:tcPr>
            <w:tcW w:w="9781" w:type="dxa"/>
            <w:gridSpan w:val="4"/>
            <w:shd w:val="clear" w:color="auto" w:fill="FFFFFF"/>
          </w:tcPr>
          <w:p w:rsidR="00A54A5F" w:rsidRPr="0065605C" w:rsidRDefault="00A54A5F" w:rsidP="00D16AF9">
            <w:pPr>
              <w:shd w:val="clear" w:color="auto" w:fill="FFFFFF"/>
              <w:jc w:val="center"/>
            </w:pPr>
            <w:r w:rsidRPr="0065605C">
              <w:t xml:space="preserve">1. </w:t>
            </w:r>
            <w:r w:rsidR="00D16AF9">
              <w:t>Жилищно-коммунальная инфраструктура</w:t>
            </w:r>
          </w:p>
        </w:tc>
      </w:tr>
      <w:tr w:rsidR="00A54A5F" w:rsidRPr="0065605C" w:rsidTr="006D63FD">
        <w:trPr>
          <w:trHeight w:hRule="exact" w:val="1189"/>
        </w:trPr>
        <w:tc>
          <w:tcPr>
            <w:tcW w:w="4684" w:type="dxa"/>
            <w:gridSpan w:val="2"/>
            <w:shd w:val="clear" w:color="auto" w:fill="FFFFFF"/>
          </w:tcPr>
          <w:p w:rsidR="00A54A5F" w:rsidRPr="0065605C" w:rsidRDefault="00D16AF9" w:rsidP="00D16AF9">
            <w:pPr>
              <w:shd w:val="clear" w:color="auto" w:fill="FFFFFF"/>
              <w:jc w:val="center"/>
            </w:pPr>
            <w:r>
              <w:t>Ответственный за реализацию - Управление жилищно-коммунального хозяйства и капитального строительства администрации Увельского муниципального округа</w:t>
            </w:r>
          </w:p>
        </w:tc>
        <w:tc>
          <w:tcPr>
            <w:tcW w:w="5097" w:type="dxa"/>
            <w:gridSpan w:val="2"/>
            <w:shd w:val="clear" w:color="auto" w:fill="FFFFFF"/>
          </w:tcPr>
          <w:p w:rsidR="00A54A5F" w:rsidRPr="0065605C" w:rsidRDefault="00A54A5F" w:rsidP="00D16AF9">
            <w:pPr>
              <w:shd w:val="clear" w:color="auto" w:fill="FFFFFF"/>
              <w:jc w:val="center"/>
            </w:pPr>
            <w:r w:rsidRPr="0065605C">
              <w:t>Срок реализации (</w:t>
            </w:r>
            <w:r w:rsidR="00D16AF9">
              <w:t>2026-2028 гг.</w:t>
            </w:r>
            <w:r w:rsidRPr="0065605C">
              <w:t>)</w:t>
            </w:r>
          </w:p>
        </w:tc>
      </w:tr>
      <w:tr w:rsidR="00D16AF9" w:rsidRPr="0065605C" w:rsidTr="00B01054">
        <w:trPr>
          <w:trHeight w:hRule="exact" w:val="4689"/>
        </w:trPr>
        <w:tc>
          <w:tcPr>
            <w:tcW w:w="509" w:type="dxa"/>
            <w:shd w:val="clear" w:color="auto" w:fill="FFFFFF"/>
          </w:tcPr>
          <w:p w:rsidR="00D16AF9" w:rsidRPr="0065605C" w:rsidRDefault="00D16AF9" w:rsidP="00A54A5F">
            <w:pPr>
              <w:shd w:val="clear" w:color="auto" w:fill="FFFFFF"/>
            </w:pPr>
            <w:r w:rsidRPr="0065605C">
              <w:t>1.1.1.</w:t>
            </w:r>
          </w:p>
        </w:tc>
        <w:tc>
          <w:tcPr>
            <w:tcW w:w="4175" w:type="dxa"/>
            <w:shd w:val="clear" w:color="auto" w:fill="FFFFFF"/>
          </w:tcPr>
          <w:p w:rsidR="00D16AF9" w:rsidRPr="0065605C" w:rsidRDefault="00D16AF9" w:rsidP="00BE6555">
            <w:pPr>
              <w:shd w:val="clear" w:color="auto" w:fill="FFFFFF"/>
              <w:jc w:val="both"/>
            </w:pPr>
            <w:r w:rsidRPr="0065605C">
              <w:t>Задача</w:t>
            </w:r>
            <w:r>
              <w:t xml:space="preserve"> 1</w:t>
            </w:r>
            <w:r w:rsidRPr="0065605C">
              <w:t xml:space="preserve"> </w:t>
            </w:r>
            <w:r>
              <w:t xml:space="preserve"> - проектирование (в том числе ПИР), с</w:t>
            </w:r>
            <w:r w:rsidRPr="00B2472B">
              <w:rPr>
                <w:spacing w:val="-2"/>
              </w:rPr>
              <w:t xml:space="preserve">троительство, техническое перевооружение, реконструкция и ремонт объектов </w:t>
            </w:r>
            <w:r>
              <w:rPr>
                <w:spacing w:val="-2"/>
              </w:rPr>
              <w:t>жилищно-</w:t>
            </w:r>
            <w:r w:rsidRPr="00B2472B">
              <w:rPr>
                <w:spacing w:val="-2"/>
              </w:rPr>
              <w:t>коммунальной инфраструктуры</w:t>
            </w:r>
          </w:p>
        </w:tc>
        <w:tc>
          <w:tcPr>
            <w:tcW w:w="2880" w:type="dxa"/>
            <w:shd w:val="clear" w:color="auto" w:fill="FFFFFF"/>
          </w:tcPr>
          <w:p w:rsidR="00D16AF9" w:rsidRPr="0065605C" w:rsidRDefault="003A5B4A" w:rsidP="003A5B4A">
            <w:pPr>
              <w:shd w:val="clear" w:color="auto" w:fill="FFFFFF"/>
              <w:jc w:val="center"/>
            </w:pPr>
            <w:r>
              <w:rPr>
                <w:lang w:bidi="ru-RU"/>
              </w:rPr>
              <w:t>Уменьшение износа объектов коммунальной инфраструктуры</w:t>
            </w:r>
          </w:p>
        </w:tc>
        <w:tc>
          <w:tcPr>
            <w:tcW w:w="2217" w:type="dxa"/>
            <w:shd w:val="clear" w:color="auto" w:fill="FFFFFF"/>
          </w:tcPr>
          <w:p w:rsidR="00D16AF9" w:rsidRPr="0065605C" w:rsidRDefault="003A5B4A" w:rsidP="003A5B4A">
            <w:pPr>
              <w:shd w:val="clear" w:color="auto" w:fill="FFFFFF"/>
            </w:pPr>
            <w:r>
              <w:rPr>
                <w:rFonts w:eastAsiaTheme="minorEastAsia"/>
              </w:rPr>
              <w:t>Количество объектов проектирования (в том числе ПИР), строительства, технического перевооружения, реконструкции и ремонта котельных, систем водоснабжения, водоотведения, систем теплоснабжения, включая центральные тепловые пункты</w:t>
            </w:r>
          </w:p>
        </w:tc>
      </w:tr>
      <w:tr w:rsidR="00D16AF9" w:rsidRPr="0065605C" w:rsidTr="006D63FD">
        <w:trPr>
          <w:trHeight w:hRule="exact" w:val="2551"/>
        </w:trPr>
        <w:tc>
          <w:tcPr>
            <w:tcW w:w="509" w:type="dxa"/>
            <w:shd w:val="clear" w:color="auto" w:fill="FFFFFF"/>
          </w:tcPr>
          <w:p w:rsidR="00D16AF9" w:rsidRPr="0065605C" w:rsidRDefault="00D16AF9" w:rsidP="00A54A5F">
            <w:pPr>
              <w:shd w:val="clear" w:color="auto" w:fill="FFFFFF"/>
            </w:pPr>
            <w:r w:rsidRPr="0065605C">
              <w:t>1.1.2.</w:t>
            </w:r>
          </w:p>
        </w:tc>
        <w:tc>
          <w:tcPr>
            <w:tcW w:w="4175" w:type="dxa"/>
            <w:shd w:val="clear" w:color="auto" w:fill="FFFFFF"/>
          </w:tcPr>
          <w:p w:rsidR="00D16AF9" w:rsidRPr="0065605C" w:rsidRDefault="00D16AF9" w:rsidP="00BE6555">
            <w:pPr>
              <w:shd w:val="clear" w:color="auto" w:fill="FFFFFF"/>
              <w:jc w:val="both"/>
            </w:pPr>
            <w:r w:rsidRPr="0065605C">
              <w:t>Задача</w:t>
            </w:r>
            <w:r>
              <w:t xml:space="preserve"> 2 – </w:t>
            </w:r>
            <w:r w:rsidR="000F69F8">
              <w:t xml:space="preserve">содержание и </w:t>
            </w:r>
            <w:r>
              <w:t>подготовка объектов жилищно-коммунальной инфраструктуры к отопительному периоду, включая разработку необходимой документации</w:t>
            </w:r>
          </w:p>
        </w:tc>
        <w:tc>
          <w:tcPr>
            <w:tcW w:w="2880" w:type="dxa"/>
            <w:shd w:val="clear" w:color="auto" w:fill="FFFFFF"/>
          </w:tcPr>
          <w:p w:rsidR="00D16AF9" w:rsidRPr="0065605C" w:rsidRDefault="003A5B4A" w:rsidP="003A5B4A">
            <w:pPr>
              <w:shd w:val="clear" w:color="auto" w:fill="FFFFFF"/>
              <w:jc w:val="center"/>
            </w:pPr>
            <w:r>
              <w:t>Обеспечение бесперебойного теплоснабжения в отопительный период</w:t>
            </w:r>
          </w:p>
        </w:tc>
        <w:tc>
          <w:tcPr>
            <w:tcW w:w="2217" w:type="dxa"/>
            <w:shd w:val="clear" w:color="auto" w:fill="FFFFFF"/>
          </w:tcPr>
          <w:p w:rsidR="00D16AF9" w:rsidRPr="0065605C" w:rsidRDefault="00B01054" w:rsidP="00A54A5F">
            <w:pPr>
              <w:shd w:val="clear" w:color="auto" w:fill="FFFFFF"/>
            </w:pPr>
            <w:r>
              <w:t>Количество объектов жилищно-коммунальной инфраструктуры, подготовленных к отопительному периоду, количество разработанных документов</w:t>
            </w:r>
          </w:p>
        </w:tc>
      </w:tr>
    </w:tbl>
    <w:p w:rsidR="00A54A5F" w:rsidRPr="0065605C" w:rsidRDefault="00A54A5F" w:rsidP="00A54A5F">
      <w:pPr>
        <w:sectPr w:rsidR="00A54A5F" w:rsidRPr="0065605C" w:rsidSect="00A54A5F">
          <w:pgSz w:w="11909" w:h="16834"/>
          <w:pgMar w:top="869" w:right="720" w:bottom="869" w:left="1440" w:header="720" w:footer="720" w:gutter="0"/>
          <w:cols w:space="60"/>
          <w:noEndnote/>
          <w:docGrid w:linePitch="326"/>
        </w:sectPr>
      </w:pPr>
    </w:p>
    <w:p w:rsidR="00A54A5F" w:rsidRPr="00B01054" w:rsidRDefault="00B61129" w:rsidP="00B61129">
      <w:pPr>
        <w:shd w:val="clear" w:color="auto" w:fill="FFFFFF"/>
        <w:ind w:right="163"/>
        <w:rPr>
          <w:b/>
        </w:rPr>
      </w:pPr>
      <w:r>
        <w:rPr>
          <w:b/>
          <w:spacing w:val="-1"/>
        </w:rPr>
        <w:lastRenderedPageBreak/>
        <w:t xml:space="preserve">             </w:t>
      </w:r>
      <w:r w:rsidR="00DC17E7" w:rsidRPr="00B01054">
        <w:rPr>
          <w:b/>
          <w:spacing w:val="-1"/>
        </w:rPr>
        <w:t xml:space="preserve"> </w:t>
      </w:r>
      <w:r w:rsidR="00A54A5F" w:rsidRPr="00B01054">
        <w:rPr>
          <w:b/>
          <w:spacing w:val="-1"/>
        </w:rPr>
        <w:t>4. Мероприятия и  финансовое обеспечение муниципальной программы</w:t>
      </w:r>
    </w:p>
    <w:p w:rsidR="00A54A5F" w:rsidRPr="0065605C" w:rsidRDefault="00A54A5F" w:rsidP="00A54A5F">
      <w:pPr>
        <w:spacing w:after="365" w:line="1" w:lineRule="exact"/>
      </w:pPr>
    </w:p>
    <w:tbl>
      <w:tblPr>
        <w:tblW w:w="9782" w:type="dxa"/>
        <w:tblInd w:w="-244" w:type="dxa"/>
        <w:tblLayout w:type="fixed"/>
        <w:tblCellMar>
          <w:left w:w="40" w:type="dxa"/>
          <w:right w:w="40" w:type="dxa"/>
        </w:tblCellMar>
        <w:tblLook w:val="0000"/>
      </w:tblPr>
      <w:tblGrid>
        <w:gridCol w:w="1810"/>
        <w:gridCol w:w="2720"/>
        <w:gridCol w:w="1242"/>
        <w:gridCol w:w="1276"/>
        <w:gridCol w:w="1417"/>
        <w:gridCol w:w="1317"/>
      </w:tblGrid>
      <w:tr w:rsidR="00A54A5F" w:rsidRPr="0065605C" w:rsidTr="00B61129">
        <w:trPr>
          <w:trHeight w:hRule="exact" w:val="677"/>
        </w:trPr>
        <w:tc>
          <w:tcPr>
            <w:tcW w:w="1810" w:type="dxa"/>
            <w:vMerge w:val="restart"/>
            <w:tcBorders>
              <w:top w:val="single" w:sz="4" w:space="0" w:color="auto"/>
              <w:left w:val="single" w:sz="4" w:space="0" w:color="auto"/>
              <w:right w:val="single" w:sz="4" w:space="0" w:color="auto"/>
            </w:tcBorders>
            <w:shd w:val="clear" w:color="auto" w:fill="FFFFFF"/>
          </w:tcPr>
          <w:p w:rsidR="00A54A5F" w:rsidRPr="0065605C" w:rsidRDefault="00A54A5F" w:rsidP="00DC17E7">
            <w:pPr>
              <w:shd w:val="clear" w:color="auto" w:fill="FFFFFF"/>
              <w:jc w:val="center"/>
              <w:rPr>
                <w:spacing w:val="-1"/>
              </w:rPr>
            </w:pPr>
            <w:r w:rsidRPr="0065605C">
              <w:rPr>
                <w:spacing w:val="-1"/>
              </w:rPr>
              <w:t>Наименование мероприятий муниципальной программы</w:t>
            </w:r>
          </w:p>
        </w:tc>
        <w:tc>
          <w:tcPr>
            <w:tcW w:w="2720" w:type="dxa"/>
            <w:vMerge w:val="restart"/>
            <w:tcBorders>
              <w:top w:val="single" w:sz="4" w:space="0" w:color="auto"/>
              <w:left w:val="single" w:sz="4" w:space="0" w:color="auto"/>
              <w:right w:val="single" w:sz="4" w:space="0" w:color="auto"/>
            </w:tcBorders>
            <w:shd w:val="clear" w:color="auto" w:fill="FFFFFF"/>
          </w:tcPr>
          <w:p w:rsidR="00A54A5F" w:rsidRPr="0065605C" w:rsidRDefault="00A54A5F" w:rsidP="00DC17E7">
            <w:pPr>
              <w:shd w:val="clear" w:color="auto" w:fill="FFFFFF"/>
              <w:jc w:val="center"/>
            </w:pPr>
            <w:r w:rsidRPr="0065605C">
              <w:rPr>
                <w:spacing w:val="-1"/>
              </w:rPr>
              <w:t>Источник финансового обеспечения</w:t>
            </w:r>
          </w:p>
        </w:tc>
        <w:tc>
          <w:tcPr>
            <w:tcW w:w="5252" w:type="dxa"/>
            <w:gridSpan w:val="4"/>
            <w:tcBorders>
              <w:top w:val="single" w:sz="4" w:space="0" w:color="auto"/>
              <w:left w:val="single" w:sz="4" w:space="0" w:color="auto"/>
              <w:bottom w:val="single" w:sz="4" w:space="0" w:color="auto"/>
              <w:right w:val="single" w:sz="4" w:space="0" w:color="auto"/>
            </w:tcBorders>
            <w:shd w:val="clear" w:color="auto" w:fill="FFFFFF"/>
          </w:tcPr>
          <w:p w:rsidR="00A54A5F" w:rsidRPr="0065605C" w:rsidRDefault="00A54A5F" w:rsidP="00DC17E7">
            <w:pPr>
              <w:shd w:val="clear" w:color="auto" w:fill="FFFFFF"/>
              <w:spacing w:line="254" w:lineRule="exact"/>
              <w:ind w:right="96"/>
              <w:jc w:val="center"/>
            </w:pPr>
            <w:r w:rsidRPr="0065605C">
              <w:rPr>
                <w:spacing w:val="-1"/>
              </w:rPr>
              <w:t xml:space="preserve">Объем финансового обеспечения по годам реализации, </w:t>
            </w:r>
            <w:r w:rsidRPr="0065605C">
              <w:t>тыс. рублей</w:t>
            </w:r>
          </w:p>
        </w:tc>
      </w:tr>
      <w:tr w:rsidR="00DC17E7" w:rsidRPr="0065605C" w:rsidTr="006D63FD">
        <w:trPr>
          <w:trHeight w:hRule="exact" w:val="537"/>
        </w:trPr>
        <w:tc>
          <w:tcPr>
            <w:tcW w:w="1810" w:type="dxa"/>
            <w:vMerge/>
            <w:tcBorders>
              <w:left w:val="single" w:sz="4" w:space="0" w:color="auto"/>
              <w:bottom w:val="single" w:sz="6" w:space="0" w:color="auto"/>
              <w:right w:val="single" w:sz="4" w:space="0" w:color="auto"/>
            </w:tcBorders>
            <w:shd w:val="clear" w:color="auto" w:fill="FFFFFF"/>
          </w:tcPr>
          <w:p w:rsidR="00DC17E7" w:rsidRPr="0065605C" w:rsidRDefault="00DC17E7" w:rsidP="00A54A5F">
            <w:pPr>
              <w:shd w:val="clear" w:color="auto" w:fill="FFFFFF"/>
            </w:pPr>
          </w:p>
        </w:tc>
        <w:tc>
          <w:tcPr>
            <w:tcW w:w="2720" w:type="dxa"/>
            <w:vMerge/>
            <w:tcBorders>
              <w:left w:val="single" w:sz="4" w:space="0" w:color="auto"/>
              <w:bottom w:val="single" w:sz="6" w:space="0" w:color="auto"/>
              <w:right w:val="single" w:sz="4" w:space="0" w:color="auto"/>
            </w:tcBorders>
            <w:shd w:val="clear" w:color="auto" w:fill="FFFFFF"/>
          </w:tcPr>
          <w:p w:rsidR="00DC17E7" w:rsidRPr="0065605C" w:rsidRDefault="00DC17E7" w:rsidP="00A54A5F">
            <w:pPr>
              <w:shd w:val="clear" w:color="auto" w:fill="FFFFFF"/>
            </w:pPr>
          </w:p>
        </w:tc>
        <w:tc>
          <w:tcPr>
            <w:tcW w:w="1242" w:type="dxa"/>
            <w:tcBorders>
              <w:top w:val="single" w:sz="4" w:space="0" w:color="auto"/>
              <w:left w:val="single" w:sz="4"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2026</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2027</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2028</w:t>
            </w:r>
          </w:p>
        </w:tc>
        <w:tc>
          <w:tcPr>
            <w:tcW w:w="1317" w:type="dxa"/>
            <w:tcBorders>
              <w:top w:val="single" w:sz="4"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rsidRPr="0065605C">
              <w:t>ИТОГО:</w:t>
            </w:r>
          </w:p>
        </w:tc>
      </w:tr>
      <w:tr w:rsidR="00DC17E7" w:rsidRPr="0065605C" w:rsidTr="00B61129">
        <w:trPr>
          <w:trHeight w:hRule="exact" w:val="495"/>
        </w:trPr>
        <w:tc>
          <w:tcPr>
            <w:tcW w:w="1810"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jc w:val="center"/>
            </w:pPr>
            <w:r w:rsidRPr="0065605C">
              <w:t>1</w:t>
            </w:r>
          </w:p>
        </w:tc>
        <w:tc>
          <w:tcPr>
            <w:tcW w:w="2720"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jc w:val="center"/>
            </w:pPr>
            <w:r w:rsidRPr="0065605C">
              <w:t>2</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jc w:val="center"/>
            </w:pPr>
            <w:r w:rsidRPr="0065605C">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jc w:val="center"/>
            </w:pPr>
            <w:r w:rsidRPr="0065605C">
              <w:t>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jc w:val="center"/>
            </w:pPr>
            <w:r w:rsidRPr="0065605C">
              <w:t>5</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jc w:val="center"/>
            </w:pPr>
            <w:r>
              <w:t>6</w:t>
            </w:r>
          </w:p>
        </w:tc>
      </w:tr>
      <w:tr w:rsidR="00DC17E7" w:rsidRPr="0065605C" w:rsidTr="00B61129">
        <w:trPr>
          <w:trHeight w:hRule="exact" w:val="495"/>
        </w:trPr>
        <w:tc>
          <w:tcPr>
            <w:tcW w:w="1810" w:type="dxa"/>
            <w:vMerge w:val="restart"/>
            <w:tcBorders>
              <w:top w:val="single" w:sz="6" w:space="0" w:color="auto"/>
              <w:left w:val="single" w:sz="6" w:space="0" w:color="auto"/>
              <w:right w:val="single" w:sz="6" w:space="0" w:color="auto"/>
            </w:tcBorders>
            <w:shd w:val="clear" w:color="auto" w:fill="FFFFFF"/>
          </w:tcPr>
          <w:p w:rsidR="00DC17E7" w:rsidRPr="0065605C" w:rsidRDefault="00DC17E7" w:rsidP="00A54A5F">
            <w:pPr>
              <w:shd w:val="clear" w:color="auto" w:fill="FFFFFF"/>
            </w:pPr>
          </w:p>
        </w:tc>
        <w:tc>
          <w:tcPr>
            <w:tcW w:w="2720"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pPr>
            <w:r w:rsidRPr="0065605C">
              <w:t>Всего, в т.ч.:</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55F8A" w:rsidP="000F69F8">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0F69F8" w:rsidP="00B10C96">
            <w:pPr>
              <w:shd w:val="clear" w:color="auto" w:fill="FFFFFF"/>
              <w:jc w:val="center"/>
            </w:pPr>
            <w:r>
              <w:t>5648,2</w:t>
            </w:r>
            <w:r w:rsidR="00B10C96">
              <w:t>19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0F69F8" w:rsidP="00DC17E7">
            <w:pPr>
              <w:shd w:val="clear" w:color="auto" w:fill="FFFFFF"/>
              <w:jc w:val="center"/>
            </w:pPr>
            <w:r>
              <w:t>1081,20</w:t>
            </w:r>
            <w:r w:rsidR="00B10C96">
              <w:t>7</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55F8A" w:rsidP="00B10C96">
            <w:pPr>
              <w:shd w:val="clear" w:color="auto" w:fill="FFFFFF"/>
              <w:jc w:val="center"/>
            </w:pPr>
            <w:r>
              <w:t>6729,</w:t>
            </w:r>
            <w:r w:rsidR="00B10C96">
              <w:t>426</w:t>
            </w:r>
          </w:p>
        </w:tc>
      </w:tr>
      <w:tr w:rsidR="00DC17E7" w:rsidRPr="0065605C" w:rsidTr="00B61129">
        <w:trPr>
          <w:trHeight w:hRule="exact" w:val="499"/>
        </w:trPr>
        <w:tc>
          <w:tcPr>
            <w:tcW w:w="1810" w:type="dxa"/>
            <w:vMerge/>
            <w:tcBorders>
              <w:left w:val="single" w:sz="6" w:space="0" w:color="auto"/>
              <w:right w:val="single" w:sz="6" w:space="0" w:color="auto"/>
            </w:tcBorders>
            <w:shd w:val="clear" w:color="auto" w:fill="FFFFFF"/>
          </w:tcPr>
          <w:p w:rsidR="00DC17E7" w:rsidRPr="0065605C" w:rsidRDefault="00DC17E7" w:rsidP="00A54A5F">
            <w:pPr>
              <w:shd w:val="clear" w:color="auto" w:fill="FFFFFF"/>
            </w:pPr>
          </w:p>
        </w:tc>
        <w:tc>
          <w:tcPr>
            <w:tcW w:w="2720"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pPr>
            <w:r w:rsidRPr="0065605C">
              <w:t>федеральный бюджет</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r>
      <w:tr w:rsidR="00DC17E7" w:rsidRPr="0065605C" w:rsidTr="00B61129">
        <w:trPr>
          <w:trHeight w:hRule="exact" w:val="495"/>
        </w:trPr>
        <w:tc>
          <w:tcPr>
            <w:tcW w:w="1810" w:type="dxa"/>
            <w:vMerge/>
            <w:tcBorders>
              <w:left w:val="single" w:sz="6" w:space="0" w:color="auto"/>
              <w:right w:val="single" w:sz="6" w:space="0" w:color="auto"/>
            </w:tcBorders>
            <w:shd w:val="clear" w:color="auto" w:fill="FFFFFF"/>
          </w:tcPr>
          <w:p w:rsidR="00DC17E7" w:rsidRPr="0065605C" w:rsidRDefault="00DC17E7" w:rsidP="00A54A5F">
            <w:pPr>
              <w:shd w:val="clear" w:color="auto" w:fill="FFFFFF"/>
            </w:pPr>
          </w:p>
        </w:tc>
        <w:tc>
          <w:tcPr>
            <w:tcW w:w="2720"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pPr>
            <w:r w:rsidRPr="0065605C">
              <w:t>областной бюджет</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r>
      <w:tr w:rsidR="000F69F8" w:rsidRPr="0065605C" w:rsidTr="00B61129">
        <w:trPr>
          <w:trHeight w:hRule="exact" w:val="495"/>
        </w:trPr>
        <w:tc>
          <w:tcPr>
            <w:tcW w:w="1810" w:type="dxa"/>
            <w:vMerge/>
            <w:tcBorders>
              <w:left w:val="single" w:sz="6" w:space="0" w:color="auto"/>
              <w:right w:val="single" w:sz="6" w:space="0" w:color="auto"/>
            </w:tcBorders>
            <w:shd w:val="clear" w:color="auto" w:fill="FFFFFF"/>
          </w:tcPr>
          <w:p w:rsidR="000F69F8" w:rsidRPr="0065605C" w:rsidRDefault="000F69F8" w:rsidP="00A54A5F">
            <w:pPr>
              <w:shd w:val="clear" w:color="auto" w:fill="FFFFFF"/>
            </w:pPr>
          </w:p>
        </w:tc>
        <w:tc>
          <w:tcPr>
            <w:tcW w:w="2720" w:type="dxa"/>
            <w:tcBorders>
              <w:top w:val="single" w:sz="6" w:space="0" w:color="auto"/>
              <w:left w:val="single" w:sz="6" w:space="0" w:color="auto"/>
              <w:bottom w:val="single" w:sz="6" w:space="0" w:color="auto"/>
              <w:right w:val="single" w:sz="6" w:space="0" w:color="auto"/>
            </w:tcBorders>
            <w:shd w:val="clear" w:color="auto" w:fill="FFFFFF"/>
          </w:tcPr>
          <w:p w:rsidR="000F69F8" w:rsidRPr="0065605C" w:rsidRDefault="000F69F8" w:rsidP="00A54A5F">
            <w:pPr>
              <w:shd w:val="clear" w:color="auto" w:fill="FFFFFF"/>
            </w:pPr>
            <w:r w:rsidRPr="0065605C">
              <w:t>местный  бюджет</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0F69F8" w:rsidRPr="0065605C" w:rsidRDefault="00D55F8A" w:rsidP="00CC2EAB">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F69F8" w:rsidRPr="0065605C" w:rsidRDefault="000F69F8" w:rsidP="00B10C96">
            <w:pPr>
              <w:shd w:val="clear" w:color="auto" w:fill="FFFFFF"/>
              <w:jc w:val="center"/>
            </w:pPr>
            <w:r>
              <w:t>5648,2</w:t>
            </w:r>
            <w:r w:rsidR="00B10C96">
              <w:t>19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F69F8" w:rsidRPr="0065605C" w:rsidRDefault="000F69F8" w:rsidP="00B10C96">
            <w:pPr>
              <w:shd w:val="clear" w:color="auto" w:fill="FFFFFF"/>
              <w:jc w:val="center"/>
            </w:pPr>
            <w:r>
              <w:t>1081,20</w:t>
            </w:r>
            <w:r w:rsidR="00B10C96">
              <w:t>7</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rsidR="000F69F8" w:rsidRPr="0065605C" w:rsidRDefault="00D55F8A" w:rsidP="00B10C96">
            <w:pPr>
              <w:shd w:val="clear" w:color="auto" w:fill="FFFFFF"/>
              <w:jc w:val="center"/>
            </w:pPr>
            <w:r>
              <w:t>6729,4</w:t>
            </w:r>
            <w:r w:rsidR="00B10C96">
              <w:t>26</w:t>
            </w:r>
          </w:p>
        </w:tc>
      </w:tr>
      <w:tr w:rsidR="00DC17E7" w:rsidRPr="0065605C" w:rsidTr="00B61129">
        <w:trPr>
          <w:trHeight w:hRule="exact" w:val="619"/>
        </w:trPr>
        <w:tc>
          <w:tcPr>
            <w:tcW w:w="1810" w:type="dxa"/>
            <w:vMerge/>
            <w:tcBorders>
              <w:left w:val="single" w:sz="6" w:space="0" w:color="auto"/>
              <w:right w:val="single" w:sz="6" w:space="0" w:color="auto"/>
            </w:tcBorders>
            <w:shd w:val="clear" w:color="auto" w:fill="FFFFFF"/>
          </w:tcPr>
          <w:p w:rsidR="00DC17E7" w:rsidRPr="0065605C" w:rsidRDefault="00DC17E7" w:rsidP="00A54A5F">
            <w:pPr>
              <w:shd w:val="clear" w:color="auto" w:fill="FFFFFF"/>
            </w:pPr>
          </w:p>
        </w:tc>
        <w:tc>
          <w:tcPr>
            <w:tcW w:w="2720"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A54A5F">
            <w:pPr>
              <w:shd w:val="clear" w:color="auto" w:fill="FFFFFF"/>
            </w:pPr>
            <w:r w:rsidRPr="0065605C">
              <w:t>внебюджетные средства</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rsidR="00DC17E7" w:rsidRPr="0065605C" w:rsidRDefault="00DC17E7" w:rsidP="00DC17E7">
            <w:pPr>
              <w:shd w:val="clear" w:color="auto" w:fill="FFFFFF"/>
              <w:jc w:val="center"/>
            </w:pPr>
            <w:r>
              <w:t>0</w:t>
            </w:r>
          </w:p>
        </w:tc>
      </w:tr>
    </w:tbl>
    <w:p w:rsidR="00A54A5F" w:rsidRDefault="00A54A5F" w:rsidP="00B61129">
      <w:pPr>
        <w:pStyle w:val="10"/>
        <w:keepNext w:val="0"/>
        <w:widowControl w:val="0"/>
        <w:suppressAutoHyphens w:val="0"/>
        <w:jc w:val="left"/>
        <w:rPr>
          <w:sz w:val="28"/>
          <w:szCs w:val="28"/>
        </w:rPr>
      </w:pPr>
    </w:p>
    <w:sectPr w:rsidR="00A54A5F" w:rsidSect="00CA265C">
      <w:headerReference w:type="even" r:id="rId8"/>
      <w:headerReference w:type="default" r:id="rId9"/>
      <w:footerReference w:type="even" r:id="rId10"/>
      <w:footerReference w:type="default" r:id="rId11"/>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AC0" w:rsidRDefault="006E7AC0">
      <w:r>
        <w:separator/>
      </w:r>
    </w:p>
  </w:endnote>
  <w:endnote w:type="continuationSeparator" w:id="1">
    <w:p w:rsidR="006E7AC0" w:rsidRDefault="006E7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5F" w:rsidRDefault="008C7043">
    <w:pPr>
      <w:pStyle w:val="a5"/>
      <w:framePr w:wrap="around" w:vAnchor="text" w:hAnchor="margin" w:xAlign="right" w:y="1"/>
      <w:rPr>
        <w:rStyle w:val="a6"/>
      </w:rPr>
    </w:pPr>
    <w:r>
      <w:rPr>
        <w:rStyle w:val="a6"/>
      </w:rPr>
      <w:fldChar w:fldCharType="begin"/>
    </w:r>
    <w:r w:rsidR="00A54A5F">
      <w:rPr>
        <w:rStyle w:val="a6"/>
      </w:rPr>
      <w:instrText xml:space="preserve">PAGE  </w:instrText>
    </w:r>
    <w:r>
      <w:rPr>
        <w:rStyle w:val="a6"/>
      </w:rPr>
      <w:fldChar w:fldCharType="end"/>
    </w:r>
  </w:p>
  <w:p w:rsidR="00A54A5F" w:rsidRDefault="00A54A5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5F" w:rsidRDefault="00A54A5F">
    <w:pPr>
      <w:pStyle w:val="a5"/>
      <w:framePr w:wrap="around" w:vAnchor="text" w:hAnchor="page" w:x="15715" w:y="60"/>
      <w:textDirection w:val="tbRl"/>
      <w:rPr>
        <w:rStyle w:val="a6"/>
        <w:sz w:val="28"/>
        <w:szCs w:val="28"/>
      </w:rPr>
    </w:pPr>
  </w:p>
  <w:p w:rsidR="00A54A5F" w:rsidRDefault="00A54A5F" w:rsidP="00E1675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AC0" w:rsidRDefault="006E7AC0">
      <w:r>
        <w:separator/>
      </w:r>
    </w:p>
  </w:footnote>
  <w:footnote w:type="continuationSeparator" w:id="1">
    <w:p w:rsidR="006E7AC0" w:rsidRDefault="006E7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5F" w:rsidRDefault="008C7043">
    <w:pPr>
      <w:pStyle w:val="a7"/>
      <w:framePr w:wrap="around" w:vAnchor="text" w:hAnchor="margin" w:xAlign="right" w:y="1"/>
      <w:rPr>
        <w:rStyle w:val="a6"/>
      </w:rPr>
    </w:pPr>
    <w:r>
      <w:rPr>
        <w:rStyle w:val="a6"/>
      </w:rPr>
      <w:fldChar w:fldCharType="begin"/>
    </w:r>
    <w:r w:rsidR="00A54A5F">
      <w:rPr>
        <w:rStyle w:val="a6"/>
      </w:rPr>
      <w:instrText xml:space="preserve">PAGE  </w:instrText>
    </w:r>
    <w:r>
      <w:rPr>
        <w:rStyle w:val="a6"/>
      </w:rPr>
      <w:fldChar w:fldCharType="end"/>
    </w:r>
  </w:p>
  <w:p w:rsidR="00A54A5F" w:rsidRDefault="00A54A5F">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5F" w:rsidRDefault="00A54A5F" w:rsidP="000A64E0">
    <w:pPr>
      <w:pStyle w:val="a7"/>
      <w:ind w:right="360"/>
      <w:jc w:val="both"/>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241E"/>
    <w:multiLevelType w:val="multilevel"/>
    <w:tmpl w:val="687A8ADC"/>
    <w:lvl w:ilvl="0">
      <w:start w:val="1"/>
      <w:numFmt w:val="decimal"/>
      <w:lvlText w:val="%1."/>
      <w:lvlJc w:val="left"/>
      <w:pPr>
        <w:ind w:left="900" w:hanging="360"/>
      </w:pPr>
      <w:rPr>
        <w:rFonts w:eastAsia="Times New Roman"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
    <w:nsid w:val="04CF1A16"/>
    <w:multiLevelType w:val="hybridMultilevel"/>
    <w:tmpl w:val="03C629FE"/>
    <w:lvl w:ilvl="0" w:tplc="65C0E86E">
      <w:start w:val="1"/>
      <w:numFmt w:val="decimal"/>
      <w:lvlText w:val="%1."/>
      <w:lvlJc w:val="left"/>
      <w:pPr>
        <w:tabs>
          <w:tab w:val="num" w:pos="267"/>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91696E"/>
    <w:multiLevelType w:val="hybridMultilevel"/>
    <w:tmpl w:val="FB6059CA"/>
    <w:lvl w:ilvl="0" w:tplc="0419000F">
      <w:start w:val="1"/>
      <w:numFmt w:val="decimal"/>
      <w:lvlText w:val="%1."/>
      <w:lvlJc w:val="left"/>
      <w:pPr>
        <w:ind w:left="1785" w:hanging="360"/>
      </w:p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3">
    <w:nsid w:val="0B922228"/>
    <w:multiLevelType w:val="hybridMultilevel"/>
    <w:tmpl w:val="332479FA"/>
    <w:lvl w:ilvl="0" w:tplc="35C41B7C">
      <w:start w:val="2"/>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05E29DF"/>
    <w:multiLevelType w:val="hybridMultilevel"/>
    <w:tmpl w:val="D3446B2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1065311B"/>
    <w:multiLevelType w:val="hybridMultilevel"/>
    <w:tmpl w:val="3E803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A179B6"/>
    <w:multiLevelType w:val="hybridMultilevel"/>
    <w:tmpl w:val="DDB028F8"/>
    <w:lvl w:ilvl="0" w:tplc="35C41B7C">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042D7E"/>
    <w:multiLevelType w:val="hybridMultilevel"/>
    <w:tmpl w:val="E1E6F6FA"/>
    <w:lvl w:ilvl="0" w:tplc="5D6A2F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F2E5D99"/>
    <w:multiLevelType w:val="hybridMultilevel"/>
    <w:tmpl w:val="06927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3B5822"/>
    <w:multiLevelType w:val="hybridMultilevel"/>
    <w:tmpl w:val="9762F874"/>
    <w:lvl w:ilvl="0" w:tplc="35C41B7C">
      <w:start w:val="2"/>
      <w:numFmt w:val="bullet"/>
      <w:lvlText w:val="-"/>
      <w:lvlJc w:val="left"/>
      <w:pPr>
        <w:ind w:left="1428" w:hanging="360"/>
      </w:p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DD45E0B"/>
    <w:multiLevelType w:val="hybridMultilevel"/>
    <w:tmpl w:val="2EFCEBFC"/>
    <w:lvl w:ilvl="0" w:tplc="65C0E86E">
      <w:start w:val="1"/>
      <w:numFmt w:val="decimal"/>
      <w:lvlText w:val="%1."/>
      <w:lvlJc w:val="left"/>
      <w:pPr>
        <w:tabs>
          <w:tab w:val="num" w:pos="0"/>
        </w:tabs>
        <w:ind w:left="803"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901B53"/>
    <w:multiLevelType w:val="hybridMultilevel"/>
    <w:tmpl w:val="E4CCFD44"/>
    <w:lvl w:ilvl="0" w:tplc="BDA4F738">
      <w:start w:val="1"/>
      <w:numFmt w:val="decimal"/>
      <w:lvlText w:val="%1)"/>
      <w:lvlJc w:val="left"/>
      <w:pPr>
        <w:ind w:left="1429" w:hanging="360"/>
      </w:pPr>
      <w:rPr>
        <w:rFonts w:ascii="Times New Roman" w:hAnsi="Times New Roman" w:cs="Times New Roman" w:hint="default"/>
        <w:b w:val="0"/>
        <w:i w:val="0"/>
        <w:sz w:val="28"/>
        <w:szCs w:val="28"/>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36D42E60"/>
    <w:multiLevelType w:val="multilevel"/>
    <w:tmpl w:val="C100B0F2"/>
    <w:lvl w:ilvl="0">
      <w:start w:val="1"/>
      <w:numFmt w:val="bullet"/>
      <w:lvlText w:val=""/>
      <w:lvlJc w:val="left"/>
      <w:pPr>
        <w:tabs>
          <w:tab w:val="num" w:pos="0"/>
        </w:tabs>
        <w:ind w:left="1288" w:hanging="360"/>
      </w:pPr>
      <w:rPr>
        <w:rFonts w:ascii="Symbol" w:hAnsi="Symbol" w:cs="Symbol" w:hint="default"/>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13">
    <w:nsid w:val="3718498F"/>
    <w:multiLevelType w:val="hybridMultilevel"/>
    <w:tmpl w:val="9EB8A7B0"/>
    <w:lvl w:ilvl="0" w:tplc="04190001">
      <w:start w:val="1"/>
      <w:numFmt w:val="bullet"/>
      <w:lvlText w:val=""/>
      <w:lvlJc w:val="left"/>
      <w:pPr>
        <w:tabs>
          <w:tab w:val="num" w:pos="3945"/>
        </w:tabs>
        <w:ind w:left="3945" w:hanging="360"/>
      </w:pPr>
      <w:rPr>
        <w:rFonts w:ascii="Symbol" w:hAnsi="Symbol" w:hint="default"/>
      </w:rPr>
    </w:lvl>
    <w:lvl w:ilvl="1" w:tplc="04190003" w:tentative="1">
      <w:start w:val="1"/>
      <w:numFmt w:val="bullet"/>
      <w:lvlText w:val="o"/>
      <w:lvlJc w:val="left"/>
      <w:pPr>
        <w:tabs>
          <w:tab w:val="num" w:pos="4665"/>
        </w:tabs>
        <w:ind w:left="4665" w:hanging="360"/>
      </w:pPr>
      <w:rPr>
        <w:rFonts w:ascii="Courier New" w:hAnsi="Courier New" w:cs="Courier New" w:hint="default"/>
      </w:rPr>
    </w:lvl>
    <w:lvl w:ilvl="2" w:tplc="04190005" w:tentative="1">
      <w:start w:val="1"/>
      <w:numFmt w:val="bullet"/>
      <w:lvlText w:val=""/>
      <w:lvlJc w:val="left"/>
      <w:pPr>
        <w:tabs>
          <w:tab w:val="num" w:pos="5385"/>
        </w:tabs>
        <w:ind w:left="5385" w:hanging="360"/>
      </w:pPr>
      <w:rPr>
        <w:rFonts w:ascii="Wingdings" w:hAnsi="Wingdings" w:hint="default"/>
      </w:rPr>
    </w:lvl>
    <w:lvl w:ilvl="3" w:tplc="04190001" w:tentative="1">
      <w:start w:val="1"/>
      <w:numFmt w:val="bullet"/>
      <w:lvlText w:val=""/>
      <w:lvlJc w:val="left"/>
      <w:pPr>
        <w:tabs>
          <w:tab w:val="num" w:pos="6105"/>
        </w:tabs>
        <w:ind w:left="6105" w:hanging="360"/>
      </w:pPr>
      <w:rPr>
        <w:rFonts w:ascii="Symbol" w:hAnsi="Symbol" w:hint="default"/>
      </w:rPr>
    </w:lvl>
    <w:lvl w:ilvl="4" w:tplc="04190003" w:tentative="1">
      <w:start w:val="1"/>
      <w:numFmt w:val="bullet"/>
      <w:lvlText w:val="o"/>
      <w:lvlJc w:val="left"/>
      <w:pPr>
        <w:tabs>
          <w:tab w:val="num" w:pos="6825"/>
        </w:tabs>
        <w:ind w:left="6825" w:hanging="360"/>
      </w:pPr>
      <w:rPr>
        <w:rFonts w:ascii="Courier New" w:hAnsi="Courier New" w:cs="Courier New" w:hint="default"/>
      </w:rPr>
    </w:lvl>
    <w:lvl w:ilvl="5" w:tplc="04190005" w:tentative="1">
      <w:start w:val="1"/>
      <w:numFmt w:val="bullet"/>
      <w:lvlText w:val=""/>
      <w:lvlJc w:val="left"/>
      <w:pPr>
        <w:tabs>
          <w:tab w:val="num" w:pos="7545"/>
        </w:tabs>
        <w:ind w:left="7545" w:hanging="360"/>
      </w:pPr>
      <w:rPr>
        <w:rFonts w:ascii="Wingdings" w:hAnsi="Wingdings" w:hint="default"/>
      </w:rPr>
    </w:lvl>
    <w:lvl w:ilvl="6" w:tplc="04190001" w:tentative="1">
      <w:start w:val="1"/>
      <w:numFmt w:val="bullet"/>
      <w:lvlText w:val=""/>
      <w:lvlJc w:val="left"/>
      <w:pPr>
        <w:tabs>
          <w:tab w:val="num" w:pos="8265"/>
        </w:tabs>
        <w:ind w:left="8265" w:hanging="360"/>
      </w:pPr>
      <w:rPr>
        <w:rFonts w:ascii="Symbol" w:hAnsi="Symbol" w:hint="default"/>
      </w:rPr>
    </w:lvl>
    <w:lvl w:ilvl="7" w:tplc="04190003" w:tentative="1">
      <w:start w:val="1"/>
      <w:numFmt w:val="bullet"/>
      <w:lvlText w:val="o"/>
      <w:lvlJc w:val="left"/>
      <w:pPr>
        <w:tabs>
          <w:tab w:val="num" w:pos="8985"/>
        </w:tabs>
        <w:ind w:left="8985" w:hanging="360"/>
      </w:pPr>
      <w:rPr>
        <w:rFonts w:ascii="Courier New" w:hAnsi="Courier New" w:cs="Courier New" w:hint="default"/>
      </w:rPr>
    </w:lvl>
    <w:lvl w:ilvl="8" w:tplc="04190005" w:tentative="1">
      <w:start w:val="1"/>
      <w:numFmt w:val="bullet"/>
      <w:lvlText w:val=""/>
      <w:lvlJc w:val="left"/>
      <w:pPr>
        <w:tabs>
          <w:tab w:val="num" w:pos="9705"/>
        </w:tabs>
        <w:ind w:left="9705" w:hanging="360"/>
      </w:pPr>
      <w:rPr>
        <w:rFonts w:ascii="Wingdings" w:hAnsi="Wingdings" w:hint="default"/>
      </w:rPr>
    </w:lvl>
  </w:abstractNum>
  <w:abstractNum w:abstractNumId="14">
    <w:nsid w:val="471534B2"/>
    <w:multiLevelType w:val="multilevel"/>
    <w:tmpl w:val="BFC8D0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49910B75"/>
    <w:multiLevelType w:val="hybridMultilevel"/>
    <w:tmpl w:val="731EB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E3467C"/>
    <w:multiLevelType w:val="hybridMultilevel"/>
    <w:tmpl w:val="2D708B4A"/>
    <w:lvl w:ilvl="0" w:tplc="3FDC53C4">
      <w:start w:val="1"/>
      <w:numFmt w:val="decimal"/>
      <w:lvlText w:val="%1."/>
      <w:lvlJc w:val="left"/>
      <w:pPr>
        <w:ind w:left="803" w:hanging="360"/>
      </w:pPr>
      <w:rPr>
        <w:rFonts w:ascii="Times New Roman" w:eastAsia="Times New Roman" w:hAnsi="Times New Roman" w:cs="Times New Roman"/>
      </w:rPr>
    </w:lvl>
    <w:lvl w:ilvl="1" w:tplc="66D0D682">
      <w:start w:val="1"/>
      <w:numFmt w:val="bullet"/>
      <w:lvlText w:val=""/>
      <w:lvlJc w:val="left"/>
      <w:pPr>
        <w:tabs>
          <w:tab w:val="num" w:pos="1163"/>
        </w:tabs>
        <w:ind w:left="1523" w:hanging="360"/>
      </w:pPr>
      <w:rPr>
        <w:rFonts w:ascii="Symbol" w:hAnsi="Symbol" w:hint="default"/>
      </w:rPr>
    </w:lvl>
    <w:lvl w:ilvl="2" w:tplc="04190005" w:tentative="1">
      <w:start w:val="1"/>
      <w:numFmt w:val="bullet"/>
      <w:lvlText w:val=""/>
      <w:lvlJc w:val="left"/>
      <w:pPr>
        <w:ind w:left="2243" w:hanging="360"/>
      </w:pPr>
      <w:rPr>
        <w:rFonts w:ascii="Wingdings" w:hAnsi="Wingdings" w:hint="default"/>
      </w:rPr>
    </w:lvl>
    <w:lvl w:ilvl="3" w:tplc="04190001" w:tentative="1">
      <w:start w:val="1"/>
      <w:numFmt w:val="bullet"/>
      <w:lvlText w:val=""/>
      <w:lvlJc w:val="left"/>
      <w:pPr>
        <w:ind w:left="2963" w:hanging="360"/>
      </w:pPr>
      <w:rPr>
        <w:rFonts w:ascii="Symbol" w:hAnsi="Symbol" w:hint="default"/>
      </w:rPr>
    </w:lvl>
    <w:lvl w:ilvl="4" w:tplc="04190003" w:tentative="1">
      <w:start w:val="1"/>
      <w:numFmt w:val="bullet"/>
      <w:lvlText w:val="o"/>
      <w:lvlJc w:val="left"/>
      <w:pPr>
        <w:ind w:left="3683" w:hanging="360"/>
      </w:pPr>
      <w:rPr>
        <w:rFonts w:ascii="Courier New" w:hAnsi="Courier New" w:cs="Courier New" w:hint="default"/>
      </w:rPr>
    </w:lvl>
    <w:lvl w:ilvl="5" w:tplc="04190005" w:tentative="1">
      <w:start w:val="1"/>
      <w:numFmt w:val="bullet"/>
      <w:lvlText w:val=""/>
      <w:lvlJc w:val="left"/>
      <w:pPr>
        <w:ind w:left="4403" w:hanging="360"/>
      </w:pPr>
      <w:rPr>
        <w:rFonts w:ascii="Wingdings" w:hAnsi="Wingdings" w:hint="default"/>
      </w:rPr>
    </w:lvl>
    <w:lvl w:ilvl="6" w:tplc="04190001" w:tentative="1">
      <w:start w:val="1"/>
      <w:numFmt w:val="bullet"/>
      <w:lvlText w:val=""/>
      <w:lvlJc w:val="left"/>
      <w:pPr>
        <w:ind w:left="5123" w:hanging="360"/>
      </w:pPr>
      <w:rPr>
        <w:rFonts w:ascii="Symbol" w:hAnsi="Symbol" w:hint="default"/>
      </w:rPr>
    </w:lvl>
    <w:lvl w:ilvl="7" w:tplc="04190003" w:tentative="1">
      <w:start w:val="1"/>
      <w:numFmt w:val="bullet"/>
      <w:lvlText w:val="o"/>
      <w:lvlJc w:val="left"/>
      <w:pPr>
        <w:ind w:left="5843" w:hanging="360"/>
      </w:pPr>
      <w:rPr>
        <w:rFonts w:ascii="Courier New" w:hAnsi="Courier New" w:cs="Courier New" w:hint="default"/>
      </w:rPr>
    </w:lvl>
    <w:lvl w:ilvl="8" w:tplc="04190005" w:tentative="1">
      <w:start w:val="1"/>
      <w:numFmt w:val="bullet"/>
      <w:lvlText w:val=""/>
      <w:lvlJc w:val="left"/>
      <w:pPr>
        <w:ind w:left="6563" w:hanging="360"/>
      </w:pPr>
      <w:rPr>
        <w:rFonts w:ascii="Wingdings" w:hAnsi="Wingdings" w:hint="default"/>
      </w:rPr>
    </w:lvl>
  </w:abstractNum>
  <w:abstractNum w:abstractNumId="17">
    <w:nsid w:val="5BC26A8E"/>
    <w:multiLevelType w:val="hybridMultilevel"/>
    <w:tmpl w:val="81C03AE8"/>
    <w:lvl w:ilvl="0" w:tplc="38F22020">
      <w:start w:val="1"/>
      <w:numFmt w:val="bullet"/>
      <w:lvlText w:val=""/>
      <w:lvlJc w:val="left"/>
      <w:pPr>
        <w:ind w:left="927"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AA0A7D"/>
    <w:multiLevelType w:val="hybridMultilevel"/>
    <w:tmpl w:val="434ABCF4"/>
    <w:lvl w:ilvl="0" w:tplc="35C41B7C">
      <w:start w:val="2"/>
      <w:numFmt w:val="bullet"/>
      <w:lvlText w:val="-"/>
      <w:lvlJc w:val="left"/>
      <w:pPr>
        <w:ind w:left="1260" w:hanging="360"/>
      </w:p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60AF69B5"/>
    <w:multiLevelType w:val="hybridMultilevel"/>
    <w:tmpl w:val="048A75EA"/>
    <w:lvl w:ilvl="0" w:tplc="35C41B7C">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F5664D"/>
    <w:multiLevelType w:val="hybridMultilevel"/>
    <w:tmpl w:val="F3C42A9C"/>
    <w:lvl w:ilvl="0" w:tplc="A08832CA">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E00FE6"/>
    <w:multiLevelType w:val="multilevel"/>
    <w:tmpl w:val="439E9378"/>
    <w:styleLink w:val="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5BA44A8"/>
    <w:multiLevelType w:val="singleLevel"/>
    <w:tmpl w:val="4CB05A7E"/>
    <w:lvl w:ilvl="0">
      <w:start w:val="2"/>
      <w:numFmt w:val="upperRoman"/>
      <w:lvlText w:val="%1."/>
      <w:legacy w:legacy="1" w:legacySpace="0" w:legacyIndent="418"/>
      <w:lvlJc w:val="left"/>
      <w:rPr>
        <w:rFonts w:ascii="Times New Roman" w:hAnsi="Times New Roman" w:cs="Times New Roman" w:hint="default"/>
      </w:rPr>
    </w:lvl>
  </w:abstractNum>
  <w:abstractNum w:abstractNumId="23">
    <w:nsid w:val="787210F7"/>
    <w:multiLevelType w:val="hybridMultilevel"/>
    <w:tmpl w:val="323A2884"/>
    <w:lvl w:ilvl="0" w:tplc="C45CABB2">
      <w:start w:val="2"/>
      <w:numFmt w:val="decimal"/>
      <w:lvlText w:val="%1."/>
      <w:lvlJc w:val="left"/>
      <w:pPr>
        <w:ind w:left="1260" w:hanging="360"/>
      </w:pPr>
      <w:rPr>
        <w:rFonts w:ascii="Times New Roman" w:hAnsi="Times New Roman" w:cs="Times New Roman" w:hint="default"/>
        <w:b/>
      </w:rPr>
    </w:lvl>
    <w:lvl w:ilvl="1" w:tplc="5B8C789C">
      <w:start w:val="1"/>
      <w:numFmt w:val="decimal"/>
      <w:lvlText w:val="%2."/>
      <w:lvlJc w:val="left"/>
      <w:pPr>
        <w:tabs>
          <w:tab w:val="num" w:pos="1980"/>
        </w:tabs>
        <w:ind w:left="1980" w:hanging="360"/>
      </w:pPr>
      <w:rPr>
        <w:rFonts w:hint="default"/>
        <w:b w:val="0"/>
      </w:rPr>
    </w:lvl>
    <w:lvl w:ilvl="2" w:tplc="66D0D682">
      <w:start w:val="1"/>
      <w:numFmt w:val="bullet"/>
      <w:lvlText w:val=""/>
      <w:lvlJc w:val="left"/>
      <w:pPr>
        <w:tabs>
          <w:tab w:val="num" w:pos="2520"/>
        </w:tabs>
        <w:ind w:left="2880" w:hanging="360"/>
      </w:pPr>
      <w:rPr>
        <w:rFonts w:ascii="Symbol" w:hAnsi="Symbol" w:hint="default"/>
        <w:b/>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79C12AB0"/>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B6A53D5"/>
    <w:multiLevelType w:val="hybridMultilevel"/>
    <w:tmpl w:val="C7163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531815"/>
    <w:multiLevelType w:val="multilevel"/>
    <w:tmpl w:val="AAA04DB8"/>
    <w:styleLink w:val="1"/>
    <w:lvl w:ilvl="0">
      <w:start w:val="5"/>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
  </w:num>
  <w:num w:numId="3">
    <w:abstractNumId w:val="26"/>
  </w:num>
  <w:num w:numId="4">
    <w:abstractNumId w:val="21"/>
  </w:num>
  <w:num w:numId="5">
    <w:abstractNumId w:val="24"/>
  </w:num>
  <w:num w:numId="6">
    <w:abstractNumId w:val="17"/>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7"/>
  </w:num>
  <w:num w:numId="13">
    <w:abstractNumId w:val="11"/>
  </w:num>
  <w:num w:numId="14">
    <w:abstractNumId w:val="18"/>
  </w:num>
  <w:num w:numId="15">
    <w:abstractNumId w:val="3"/>
  </w:num>
  <w:num w:numId="16">
    <w:abstractNumId w:val="19"/>
  </w:num>
  <w:num w:numId="17">
    <w:abstractNumId w:val="9"/>
  </w:num>
  <w:num w:numId="18">
    <w:abstractNumId w:val="5"/>
  </w:num>
  <w:num w:numId="19">
    <w:abstractNumId w:val="1"/>
  </w:num>
  <w:num w:numId="20">
    <w:abstractNumId w:val="6"/>
  </w:num>
  <w:num w:numId="21">
    <w:abstractNumId w:val="2"/>
  </w:num>
  <w:num w:numId="22">
    <w:abstractNumId w:val="15"/>
  </w:num>
  <w:num w:numId="23">
    <w:abstractNumId w:val="25"/>
  </w:num>
  <w:num w:numId="24">
    <w:abstractNumId w:val="8"/>
  </w:num>
  <w:num w:numId="25">
    <w:abstractNumId w:val="22"/>
  </w:num>
  <w:num w:numId="26">
    <w:abstractNumId w:val="14"/>
  </w:num>
  <w:num w:numId="27">
    <w:abstractNumId w:val="12"/>
  </w:num>
  <w:num w:numId="28">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A66DD"/>
    <w:rsid w:val="00004C1C"/>
    <w:rsid w:val="00006FDE"/>
    <w:rsid w:val="00010B47"/>
    <w:rsid w:val="00013EFA"/>
    <w:rsid w:val="00027E1B"/>
    <w:rsid w:val="0003242C"/>
    <w:rsid w:val="00036B5A"/>
    <w:rsid w:val="0004586B"/>
    <w:rsid w:val="000459B8"/>
    <w:rsid w:val="00051D8A"/>
    <w:rsid w:val="00057856"/>
    <w:rsid w:val="0006196B"/>
    <w:rsid w:val="0006463E"/>
    <w:rsid w:val="000675E0"/>
    <w:rsid w:val="00071CE2"/>
    <w:rsid w:val="00074CD2"/>
    <w:rsid w:val="000958F2"/>
    <w:rsid w:val="0009689D"/>
    <w:rsid w:val="000979AE"/>
    <w:rsid w:val="000A01DF"/>
    <w:rsid w:val="000A64E0"/>
    <w:rsid w:val="000A7F5F"/>
    <w:rsid w:val="000B2030"/>
    <w:rsid w:val="000C15C6"/>
    <w:rsid w:val="000D45FD"/>
    <w:rsid w:val="000D4960"/>
    <w:rsid w:val="000E1CDD"/>
    <w:rsid w:val="000E2C93"/>
    <w:rsid w:val="000E5C9A"/>
    <w:rsid w:val="000E7B8C"/>
    <w:rsid w:val="000F0BDA"/>
    <w:rsid w:val="000F2C19"/>
    <w:rsid w:val="000F69F8"/>
    <w:rsid w:val="00111A5C"/>
    <w:rsid w:val="00111B40"/>
    <w:rsid w:val="00111B88"/>
    <w:rsid w:val="00113926"/>
    <w:rsid w:val="00117CD9"/>
    <w:rsid w:val="001252FD"/>
    <w:rsid w:val="00136BF6"/>
    <w:rsid w:val="00145CB0"/>
    <w:rsid w:val="0014642D"/>
    <w:rsid w:val="00147F02"/>
    <w:rsid w:val="00153D18"/>
    <w:rsid w:val="00154B74"/>
    <w:rsid w:val="00154B95"/>
    <w:rsid w:val="001621CA"/>
    <w:rsid w:val="00162459"/>
    <w:rsid w:val="00163C52"/>
    <w:rsid w:val="001643CD"/>
    <w:rsid w:val="00171C5E"/>
    <w:rsid w:val="00173835"/>
    <w:rsid w:val="00180EDE"/>
    <w:rsid w:val="0018247A"/>
    <w:rsid w:val="00182CF1"/>
    <w:rsid w:val="001837D8"/>
    <w:rsid w:val="00183CEA"/>
    <w:rsid w:val="00184BFF"/>
    <w:rsid w:val="001A1AF0"/>
    <w:rsid w:val="001B1865"/>
    <w:rsid w:val="001B32B1"/>
    <w:rsid w:val="001B330B"/>
    <w:rsid w:val="001B5766"/>
    <w:rsid w:val="001B6256"/>
    <w:rsid w:val="001C09E0"/>
    <w:rsid w:val="001C4161"/>
    <w:rsid w:val="001C4697"/>
    <w:rsid w:val="001D1280"/>
    <w:rsid w:val="001D4A90"/>
    <w:rsid w:val="001D69E3"/>
    <w:rsid w:val="001E0831"/>
    <w:rsid w:val="001E0C31"/>
    <w:rsid w:val="001F2417"/>
    <w:rsid w:val="001F6AAB"/>
    <w:rsid w:val="00200040"/>
    <w:rsid w:val="002024A9"/>
    <w:rsid w:val="00203AC7"/>
    <w:rsid w:val="0021390C"/>
    <w:rsid w:val="0021465F"/>
    <w:rsid w:val="00217356"/>
    <w:rsid w:val="00217FFA"/>
    <w:rsid w:val="00220491"/>
    <w:rsid w:val="00220B76"/>
    <w:rsid w:val="00225408"/>
    <w:rsid w:val="002268D2"/>
    <w:rsid w:val="00226AD9"/>
    <w:rsid w:val="0023358A"/>
    <w:rsid w:val="00235B29"/>
    <w:rsid w:val="00236C3B"/>
    <w:rsid w:val="00240E0B"/>
    <w:rsid w:val="00242BC4"/>
    <w:rsid w:val="00244176"/>
    <w:rsid w:val="0024478B"/>
    <w:rsid w:val="00246188"/>
    <w:rsid w:val="002519FC"/>
    <w:rsid w:val="002533D1"/>
    <w:rsid w:val="002535BE"/>
    <w:rsid w:val="00257699"/>
    <w:rsid w:val="00260914"/>
    <w:rsid w:val="00260A20"/>
    <w:rsid w:val="00260B68"/>
    <w:rsid w:val="00264A80"/>
    <w:rsid w:val="0027107B"/>
    <w:rsid w:val="00277599"/>
    <w:rsid w:val="002779A7"/>
    <w:rsid w:val="002800EF"/>
    <w:rsid w:val="00280454"/>
    <w:rsid w:val="00285D91"/>
    <w:rsid w:val="002878F9"/>
    <w:rsid w:val="00291E43"/>
    <w:rsid w:val="002A7245"/>
    <w:rsid w:val="002B77AC"/>
    <w:rsid w:val="002C033D"/>
    <w:rsid w:val="002C0E09"/>
    <w:rsid w:val="002C2972"/>
    <w:rsid w:val="002C3B25"/>
    <w:rsid w:val="002C56A5"/>
    <w:rsid w:val="002C7773"/>
    <w:rsid w:val="002D0CE9"/>
    <w:rsid w:val="002D0F5B"/>
    <w:rsid w:val="002D219E"/>
    <w:rsid w:val="002D495B"/>
    <w:rsid w:val="002D7EFD"/>
    <w:rsid w:val="002E55A1"/>
    <w:rsid w:val="002E59C6"/>
    <w:rsid w:val="002F697A"/>
    <w:rsid w:val="00307C49"/>
    <w:rsid w:val="00312C56"/>
    <w:rsid w:val="00314A9B"/>
    <w:rsid w:val="003162F1"/>
    <w:rsid w:val="00316717"/>
    <w:rsid w:val="00316C70"/>
    <w:rsid w:val="00321493"/>
    <w:rsid w:val="00337609"/>
    <w:rsid w:val="00337765"/>
    <w:rsid w:val="003416C5"/>
    <w:rsid w:val="00341E25"/>
    <w:rsid w:val="003429AD"/>
    <w:rsid w:val="003462A6"/>
    <w:rsid w:val="003479EE"/>
    <w:rsid w:val="00353C82"/>
    <w:rsid w:val="0035732E"/>
    <w:rsid w:val="003576C4"/>
    <w:rsid w:val="00361ED3"/>
    <w:rsid w:val="003718D7"/>
    <w:rsid w:val="003736D7"/>
    <w:rsid w:val="0037479D"/>
    <w:rsid w:val="0037704A"/>
    <w:rsid w:val="00384125"/>
    <w:rsid w:val="0039185E"/>
    <w:rsid w:val="003953DC"/>
    <w:rsid w:val="003A1F82"/>
    <w:rsid w:val="003A44AB"/>
    <w:rsid w:val="003A5B4A"/>
    <w:rsid w:val="003A7108"/>
    <w:rsid w:val="003A79E1"/>
    <w:rsid w:val="003B0C22"/>
    <w:rsid w:val="003D7246"/>
    <w:rsid w:val="003E0506"/>
    <w:rsid w:val="003E1175"/>
    <w:rsid w:val="003E229B"/>
    <w:rsid w:val="00400E12"/>
    <w:rsid w:val="00407A37"/>
    <w:rsid w:val="00407CBB"/>
    <w:rsid w:val="00411ED3"/>
    <w:rsid w:val="0041339F"/>
    <w:rsid w:val="00422705"/>
    <w:rsid w:val="00425181"/>
    <w:rsid w:val="00425E1B"/>
    <w:rsid w:val="00426351"/>
    <w:rsid w:val="004319AB"/>
    <w:rsid w:val="00432568"/>
    <w:rsid w:val="004340C8"/>
    <w:rsid w:val="0043729E"/>
    <w:rsid w:val="00437B5A"/>
    <w:rsid w:val="00441B8A"/>
    <w:rsid w:val="0044337E"/>
    <w:rsid w:val="00450E70"/>
    <w:rsid w:val="00453268"/>
    <w:rsid w:val="00455A01"/>
    <w:rsid w:val="00455F0B"/>
    <w:rsid w:val="0045777D"/>
    <w:rsid w:val="004606FB"/>
    <w:rsid w:val="00460C06"/>
    <w:rsid w:val="00461AA5"/>
    <w:rsid w:val="00464322"/>
    <w:rsid w:val="00465961"/>
    <w:rsid w:val="004662B7"/>
    <w:rsid w:val="004742BF"/>
    <w:rsid w:val="00481DCA"/>
    <w:rsid w:val="00484027"/>
    <w:rsid w:val="0048516A"/>
    <w:rsid w:val="0048782C"/>
    <w:rsid w:val="00492315"/>
    <w:rsid w:val="0049438D"/>
    <w:rsid w:val="00494E97"/>
    <w:rsid w:val="004A09ED"/>
    <w:rsid w:val="004A0BB7"/>
    <w:rsid w:val="004A38FF"/>
    <w:rsid w:val="004A5B3E"/>
    <w:rsid w:val="004A66DD"/>
    <w:rsid w:val="004A6816"/>
    <w:rsid w:val="004A682F"/>
    <w:rsid w:val="004B0A10"/>
    <w:rsid w:val="004B0D74"/>
    <w:rsid w:val="004C3071"/>
    <w:rsid w:val="004D2202"/>
    <w:rsid w:val="004D53F3"/>
    <w:rsid w:val="004E2199"/>
    <w:rsid w:val="004E7777"/>
    <w:rsid w:val="004F0E4C"/>
    <w:rsid w:val="004F5DEC"/>
    <w:rsid w:val="005020A4"/>
    <w:rsid w:val="005035F5"/>
    <w:rsid w:val="00513165"/>
    <w:rsid w:val="00514027"/>
    <w:rsid w:val="0051635D"/>
    <w:rsid w:val="00516E40"/>
    <w:rsid w:val="00517FD6"/>
    <w:rsid w:val="0052328B"/>
    <w:rsid w:val="0052558E"/>
    <w:rsid w:val="00537FC1"/>
    <w:rsid w:val="00542866"/>
    <w:rsid w:val="005471F3"/>
    <w:rsid w:val="0055038F"/>
    <w:rsid w:val="00550A27"/>
    <w:rsid w:val="005514C8"/>
    <w:rsid w:val="00552DA3"/>
    <w:rsid w:val="00553929"/>
    <w:rsid w:val="005616C2"/>
    <w:rsid w:val="00561DB5"/>
    <w:rsid w:val="00561F53"/>
    <w:rsid w:val="005628E0"/>
    <w:rsid w:val="00570400"/>
    <w:rsid w:val="005716A3"/>
    <w:rsid w:val="00573AF6"/>
    <w:rsid w:val="00575161"/>
    <w:rsid w:val="005764AD"/>
    <w:rsid w:val="005775B8"/>
    <w:rsid w:val="00580AED"/>
    <w:rsid w:val="00582189"/>
    <w:rsid w:val="0058548A"/>
    <w:rsid w:val="00590904"/>
    <w:rsid w:val="00592D5B"/>
    <w:rsid w:val="005933E9"/>
    <w:rsid w:val="005A0BF2"/>
    <w:rsid w:val="005A3B79"/>
    <w:rsid w:val="005A4451"/>
    <w:rsid w:val="005A5706"/>
    <w:rsid w:val="005A6EEB"/>
    <w:rsid w:val="005B0AC0"/>
    <w:rsid w:val="005B1ED2"/>
    <w:rsid w:val="005B21E0"/>
    <w:rsid w:val="005B5267"/>
    <w:rsid w:val="005C6B7A"/>
    <w:rsid w:val="005D09AF"/>
    <w:rsid w:val="005D0C89"/>
    <w:rsid w:val="005D1BA7"/>
    <w:rsid w:val="005D29BB"/>
    <w:rsid w:val="005D4FD7"/>
    <w:rsid w:val="005D7EFA"/>
    <w:rsid w:val="005E0E49"/>
    <w:rsid w:val="005E4713"/>
    <w:rsid w:val="005E5129"/>
    <w:rsid w:val="005F235C"/>
    <w:rsid w:val="005F2D58"/>
    <w:rsid w:val="005F5719"/>
    <w:rsid w:val="00602484"/>
    <w:rsid w:val="00610FD9"/>
    <w:rsid w:val="00614315"/>
    <w:rsid w:val="0061648D"/>
    <w:rsid w:val="006238D1"/>
    <w:rsid w:val="00623A3E"/>
    <w:rsid w:val="00624650"/>
    <w:rsid w:val="006329D5"/>
    <w:rsid w:val="006346C6"/>
    <w:rsid w:val="00636A4B"/>
    <w:rsid w:val="00644038"/>
    <w:rsid w:val="006524A7"/>
    <w:rsid w:val="006539DC"/>
    <w:rsid w:val="00653AE8"/>
    <w:rsid w:val="0065605C"/>
    <w:rsid w:val="00661048"/>
    <w:rsid w:val="006624F3"/>
    <w:rsid w:val="00666915"/>
    <w:rsid w:val="0066799C"/>
    <w:rsid w:val="00676298"/>
    <w:rsid w:val="00685DB0"/>
    <w:rsid w:val="00687042"/>
    <w:rsid w:val="0068740D"/>
    <w:rsid w:val="006904AA"/>
    <w:rsid w:val="00694A56"/>
    <w:rsid w:val="006A1D77"/>
    <w:rsid w:val="006A4571"/>
    <w:rsid w:val="006A4653"/>
    <w:rsid w:val="006A4C6C"/>
    <w:rsid w:val="006A5E58"/>
    <w:rsid w:val="006A6DBD"/>
    <w:rsid w:val="006A7ADE"/>
    <w:rsid w:val="006C21EB"/>
    <w:rsid w:val="006C530B"/>
    <w:rsid w:val="006C6680"/>
    <w:rsid w:val="006D09F7"/>
    <w:rsid w:val="006D63FD"/>
    <w:rsid w:val="006E07DC"/>
    <w:rsid w:val="006E283C"/>
    <w:rsid w:val="006E3E19"/>
    <w:rsid w:val="006E46A0"/>
    <w:rsid w:val="006E4CA2"/>
    <w:rsid w:val="006E7AC0"/>
    <w:rsid w:val="006F1FC9"/>
    <w:rsid w:val="006F2FA6"/>
    <w:rsid w:val="006F77E0"/>
    <w:rsid w:val="007005B2"/>
    <w:rsid w:val="00710F0E"/>
    <w:rsid w:val="00714A87"/>
    <w:rsid w:val="00724936"/>
    <w:rsid w:val="007251B3"/>
    <w:rsid w:val="00731F73"/>
    <w:rsid w:val="00733C1D"/>
    <w:rsid w:val="00736C4E"/>
    <w:rsid w:val="00737F21"/>
    <w:rsid w:val="007405E2"/>
    <w:rsid w:val="007410C5"/>
    <w:rsid w:val="00743712"/>
    <w:rsid w:val="00743AFF"/>
    <w:rsid w:val="00763D98"/>
    <w:rsid w:val="00765D83"/>
    <w:rsid w:val="007769A5"/>
    <w:rsid w:val="007845F3"/>
    <w:rsid w:val="007912A1"/>
    <w:rsid w:val="00791F0B"/>
    <w:rsid w:val="007976EF"/>
    <w:rsid w:val="007978C5"/>
    <w:rsid w:val="007A7FAF"/>
    <w:rsid w:val="007B058B"/>
    <w:rsid w:val="007B0F31"/>
    <w:rsid w:val="007B1D07"/>
    <w:rsid w:val="007B38F4"/>
    <w:rsid w:val="007B4CB9"/>
    <w:rsid w:val="007B7ACD"/>
    <w:rsid w:val="007D7D8C"/>
    <w:rsid w:val="007E0412"/>
    <w:rsid w:val="007E159B"/>
    <w:rsid w:val="007E2674"/>
    <w:rsid w:val="007E4A50"/>
    <w:rsid w:val="007E4D63"/>
    <w:rsid w:val="007F05C5"/>
    <w:rsid w:val="007F6B29"/>
    <w:rsid w:val="007F790F"/>
    <w:rsid w:val="00800B93"/>
    <w:rsid w:val="00802F70"/>
    <w:rsid w:val="0080726E"/>
    <w:rsid w:val="00814B54"/>
    <w:rsid w:val="008216A5"/>
    <w:rsid w:val="00821B76"/>
    <w:rsid w:val="00822604"/>
    <w:rsid w:val="00822ABE"/>
    <w:rsid w:val="00830E8E"/>
    <w:rsid w:val="008335E8"/>
    <w:rsid w:val="00836463"/>
    <w:rsid w:val="00840B1E"/>
    <w:rsid w:val="00845F8A"/>
    <w:rsid w:val="00847DE4"/>
    <w:rsid w:val="00850505"/>
    <w:rsid w:val="00851617"/>
    <w:rsid w:val="0086057F"/>
    <w:rsid w:val="00870D60"/>
    <w:rsid w:val="00877293"/>
    <w:rsid w:val="0088094C"/>
    <w:rsid w:val="00880ED7"/>
    <w:rsid w:val="0088181D"/>
    <w:rsid w:val="00892AE2"/>
    <w:rsid w:val="00893595"/>
    <w:rsid w:val="008946AB"/>
    <w:rsid w:val="0089549D"/>
    <w:rsid w:val="0089642E"/>
    <w:rsid w:val="008A44B6"/>
    <w:rsid w:val="008A563A"/>
    <w:rsid w:val="008A6C74"/>
    <w:rsid w:val="008A723C"/>
    <w:rsid w:val="008B005F"/>
    <w:rsid w:val="008B3FFD"/>
    <w:rsid w:val="008B4EAE"/>
    <w:rsid w:val="008B6768"/>
    <w:rsid w:val="008C0D5D"/>
    <w:rsid w:val="008C38D0"/>
    <w:rsid w:val="008C5FF6"/>
    <w:rsid w:val="008C7043"/>
    <w:rsid w:val="008D5CA8"/>
    <w:rsid w:val="008D7042"/>
    <w:rsid w:val="008E44DD"/>
    <w:rsid w:val="008F0108"/>
    <w:rsid w:val="008F2B3C"/>
    <w:rsid w:val="008F6E5F"/>
    <w:rsid w:val="00906914"/>
    <w:rsid w:val="00916E2F"/>
    <w:rsid w:val="009179D5"/>
    <w:rsid w:val="00921C24"/>
    <w:rsid w:val="00922571"/>
    <w:rsid w:val="00934A74"/>
    <w:rsid w:val="0094082B"/>
    <w:rsid w:val="00940A25"/>
    <w:rsid w:val="00942A48"/>
    <w:rsid w:val="0094456F"/>
    <w:rsid w:val="00944ABC"/>
    <w:rsid w:val="00947224"/>
    <w:rsid w:val="009476D4"/>
    <w:rsid w:val="00955D90"/>
    <w:rsid w:val="0096016B"/>
    <w:rsid w:val="009657BA"/>
    <w:rsid w:val="00967A0D"/>
    <w:rsid w:val="00971859"/>
    <w:rsid w:val="00973A2F"/>
    <w:rsid w:val="0097490C"/>
    <w:rsid w:val="00980CE0"/>
    <w:rsid w:val="00982161"/>
    <w:rsid w:val="00983730"/>
    <w:rsid w:val="00985618"/>
    <w:rsid w:val="00987F20"/>
    <w:rsid w:val="00994628"/>
    <w:rsid w:val="00994795"/>
    <w:rsid w:val="009968A9"/>
    <w:rsid w:val="009A004F"/>
    <w:rsid w:val="009A447A"/>
    <w:rsid w:val="009A6633"/>
    <w:rsid w:val="009B6A0E"/>
    <w:rsid w:val="009B6DCE"/>
    <w:rsid w:val="009C104F"/>
    <w:rsid w:val="009C4050"/>
    <w:rsid w:val="009C51EF"/>
    <w:rsid w:val="009C58C4"/>
    <w:rsid w:val="009D238B"/>
    <w:rsid w:val="009D26A5"/>
    <w:rsid w:val="009D2765"/>
    <w:rsid w:val="009D314B"/>
    <w:rsid w:val="009D357C"/>
    <w:rsid w:val="009D4FF7"/>
    <w:rsid w:val="009D7A5E"/>
    <w:rsid w:val="009F4E86"/>
    <w:rsid w:val="00A01AA5"/>
    <w:rsid w:val="00A1567D"/>
    <w:rsid w:val="00A17136"/>
    <w:rsid w:val="00A20316"/>
    <w:rsid w:val="00A20CF8"/>
    <w:rsid w:val="00A229B3"/>
    <w:rsid w:val="00A238B0"/>
    <w:rsid w:val="00A24234"/>
    <w:rsid w:val="00A253C5"/>
    <w:rsid w:val="00A33105"/>
    <w:rsid w:val="00A33159"/>
    <w:rsid w:val="00A3336D"/>
    <w:rsid w:val="00A33C0E"/>
    <w:rsid w:val="00A34AC1"/>
    <w:rsid w:val="00A35142"/>
    <w:rsid w:val="00A4516D"/>
    <w:rsid w:val="00A52175"/>
    <w:rsid w:val="00A528E8"/>
    <w:rsid w:val="00A54661"/>
    <w:rsid w:val="00A54A5F"/>
    <w:rsid w:val="00A60381"/>
    <w:rsid w:val="00A65E1E"/>
    <w:rsid w:val="00A679FE"/>
    <w:rsid w:val="00A704DA"/>
    <w:rsid w:val="00A72752"/>
    <w:rsid w:val="00A73EF4"/>
    <w:rsid w:val="00A8481B"/>
    <w:rsid w:val="00A9428C"/>
    <w:rsid w:val="00AA23D0"/>
    <w:rsid w:val="00AA3D84"/>
    <w:rsid w:val="00AC3967"/>
    <w:rsid w:val="00AC4651"/>
    <w:rsid w:val="00AC5D36"/>
    <w:rsid w:val="00AC76D5"/>
    <w:rsid w:val="00AD100C"/>
    <w:rsid w:val="00AD46FE"/>
    <w:rsid w:val="00AE435E"/>
    <w:rsid w:val="00AF5628"/>
    <w:rsid w:val="00AF6438"/>
    <w:rsid w:val="00B01054"/>
    <w:rsid w:val="00B0555F"/>
    <w:rsid w:val="00B05BD9"/>
    <w:rsid w:val="00B10C96"/>
    <w:rsid w:val="00B11605"/>
    <w:rsid w:val="00B1638A"/>
    <w:rsid w:val="00B2472B"/>
    <w:rsid w:val="00B309B0"/>
    <w:rsid w:val="00B30AEA"/>
    <w:rsid w:val="00B324CD"/>
    <w:rsid w:val="00B40A30"/>
    <w:rsid w:val="00B40B78"/>
    <w:rsid w:val="00B434F2"/>
    <w:rsid w:val="00B46A5E"/>
    <w:rsid w:val="00B61129"/>
    <w:rsid w:val="00B76315"/>
    <w:rsid w:val="00B7691B"/>
    <w:rsid w:val="00B83227"/>
    <w:rsid w:val="00B87AE4"/>
    <w:rsid w:val="00B968BD"/>
    <w:rsid w:val="00BA063B"/>
    <w:rsid w:val="00BA4C8C"/>
    <w:rsid w:val="00BA57F3"/>
    <w:rsid w:val="00BB490F"/>
    <w:rsid w:val="00BB682A"/>
    <w:rsid w:val="00BD1217"/>
    <w:rsid w:val="00BD2CD9"/>
    <w:rsid w:val="00BD632F"/>
    <w:rsid w:val="00BD666A"/>
    <w:rsid w:val="00BF0BC6"/>
    <w:rsid w:val="00C01B0B"/>
    <w:rsid w:val="00C05A63"/>
    <w:rsid w:val="00C1335C"/>
    <w:rsid w:val="00C13EB6"/>
    <w:rsid w:val="00C2430A"/>
    <w:rsid w:val="00C2515A"/>
    <w:rsid w:val="00C27292"/>
    <w:rsid w:val="00C45272"/>
    <w:rsid w:val="00C5699B"/>
    <w:rsid w:val="00C66137"/>
    <w:rsid w:val="00C676B5"/>
    <w:rsid w:val="00C7683C"/>
    <w:rsid w:val="00C76DE7"/>
    <w:rsid w:val="00C81E7D"/>
    <w:rsid w:val="00C82677"/>
    <w:rsid w:val="00C8324C"/>
    <w:rsid w:val="00C907AA"/>
    <w:rsid w:val="00C93FF7"/>
    <w:rsid w:val="00C96F2A"/>
    <w:rsid w:val="00CA265C"/>
    <w:rsid w:val="00CB37D2"/>
    <w:rsid w:val="00CB3D92"/>
    <w:rsid w:val="00CB5961"/>
    <w:rsid w:val="00CB6EDD"/>
    <w:rsid w:val="00CD17E5"/>
    <w:rsid w:val="00CF580B"/>
    <w:rsid w:val="00D00E02"/>
    <w:rsid w:val="00D026CC"/>
    <w:rsid w:val="00D04807"/>
    <w:rsid w:val="00D05C13"/>
    <w:rsid w:val="00D05FDB"/>
    <w:rsid w:val="00D06626"/>
    <w:rsid w:val="00D1240E"/>
    <w:rsid w:val="00D14BAD"/>
    <w:rsid w:val="00D16AF9"/>
    <w:rsid w:val="00D20918"/>
    <w:rsid w:val="00D229B3"/>
    <w:rsid w:val="00D26A1B"/>
    <w:rsid w:val="00D40F89"/>
    <w:rsid w:val="00D51278"/>
    <w:rsid w:val="00D55F8A"/>
    <w:rsid w:val="00D56ABE"/>
    <w:rsid w:val="00D60398"/>
    <w:rsid w:val="00D60FF3"/>
    <w:rsid w:val="00D610AB"/>
    <w:rsid w:val="00D649A8"/>
    <w:rsid w:val="00D67DD4"/>
    <w:rsid w:val="00D7360F"/>
    <w:rsid w:val="00D82525"/>
    <w:rsid w:val="00D844D9"/>
    <w:rsid w:val="00D85711"/>
    <w:rsid w:val="00D87F5B"/>
    <w:rsid w:val="00D9590C"/>
    <w:rsid w:val="00D9609F"/>
    <w:rsid w:val="00D96402"/>
    <w:rsid w:val="00DB0428"/>
    <w:rsid w:val="00DB21EE"/>
    <w:rsid w:val="00DB3153"/>
    <w:rsid w:val="00DB6119"/>
    <w:rsid w:val="00DC014D"/>
    <w:rsid w:val="00DC076E"/>
    <w:rsid w:val="00DC17E7"/>
    <w:rsid w:val="00DC50B9"/>
    <w:rsid w:val="00DD49D8"/>
    <w:rsid w:val="00DE2B8A"/>
    <w:rsid w:val="00DE4FA1"/>
    <w:rsid w:val="00DE711C"/>
    <w:rsid w:val="00DF0A41"/>
    <w:rsid w:val="00DF1394"/>
    <w:rsid w:val="00DF29BA"/>
    <w:rsid w:val="00DF4E55"/>
    <w:rsid w:val="00E06FBF"/>
    <w:rsid w:val="00E07A52"/>
    <w:rsid w:val="00E12049"/>
    <w:rsid w:val="00E16756"/>
    <w:rsid w:val="00E16FA4"/>
    <w:rsid w:val="00E17D4E"/>
    <w:rsid w:val="00E22B48"/>
    <w:rsid w:val="00E235B5"/>
    <w:rsid w:val="00E25C53"/>
    <w:rsid w:val="00E26E73"/>
    <w:rsid w:val="00E33D73"/>
    <w:rsid w:val="00E37B35"/>
    <w:rsid w:val="00E4379F"/>
    <w:rsid w:val="00E50644"/>
    <w:rsid w:val="00E56457"/>
    <w:rsid w:val="00E64177"/>
    <w:rsid w:val="00E719F0"/>
    <w:rsid w:val="00E83C13"/>
    <w:rsid w:val="00E8587B"/>
    <w:rsid w:val="00E90907"/>
    <w:rsid w:val="00E90DD8"/>
    <w:rsid w:val="00E9279B"/>
    <w:rsid w:val="00E95F26"/>
    <w:rsid w:val="00EB2D2E"/>
    <w:rsid w:val="00EB44FD"/>
    <w:rsid w:val="00EB74B0"/>
    <w:rsid w:val="00EC1E56"/>
    <w:rsid w:val="00EC2763"/>
    <w:rsid w:val="00EC2B5C"/>
    <w:rsid w:val="00EC402E"/>
    <w:rsid w:val="00ED068A"/>
    <w:rsid w:val="00ED7351"/>
    <w:rsid w:val="00EE509E"/>
    <w:rsid w:val="00F01503"/>
    <w:rsid w:val="00F01697"/>
    <w:rsid w:val="00F02E29"/>
    <w:rsid w:val="00F0596F"/>
    <w:rsid w:val="00F06D92"/>
    <w:rsid w:val="00F10882"/>
    <w:rsid w:val="00F1362E"/>
    <w:rsid w:val="00F155FE"/>
    <w:rsid w:val="00F303E6"/>
    <w:rsid w:val="00F323C7"/>
    <w:rsid w:val="00F349FB"/>
    <w:rsid w:val="00F40613"/>
    <w:rsid w:val="00F43866"/>
    <w:rsid w:val="00F51611"/>
    <w:rsid w:val="00F51772"/>
    <w:rsid w:val="00F52C98"/>
    <w:rsid w:val="00F55258"/>
    <w:rsid w:val="00F568E1"/>
    <w:rsid w:val="00F57440"/>
    <w:rsid w:val="00F6141E"/>
    <w:rsid w:val="00F659E5"/>
    <w:rsid w:val="00F81FAB"/>
    <w:rsid w:val="00F95FB8"/>
    <w:rsid w:val="00F96DD3"/>
    <w:rsid w:val="00FA4080"/>
    <w:rsid w:val="00FA6674"/>
    <w:rsid w:val="00FA6987"/>
    <w:rsid w:val="00FB2232"/>
    <w:rsid w:val="00FB2DD5"/>
    <w:rsid w:val="00FC1918"/>
    <w:rsid w:val="00FD585C"/>
    <w:rsid w:val="00FD754B"/>
    <w:rsid w:val="00FE094A"/>
    <w:rsid w:val="00FE65B4"/>
    <w:rsid w:val="00FE7A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Document Map" w:uiPriority="99"/>
    <w:lsdException w:name="HTML Bottom of Form"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51"/>
    <w:rPr>
      <w:sz w:val="24"/>
      <w:szCs w:val="24"/>
    </w:rPr>
  </w:style>
  <w:style w:type="paragraph" w:styleId="10">
    <w:name w:val="heading 1"/>
    <w:basedOn w:val="a"/>
    <w:next w:val="a"/>
    <w:link w:val="11"/>
    <w:qFormat/>
    <w:rsid w:val="00851617"/>
    <w:pPr>
      <w:keepNext/>
      <w:suppressAutoHyphens/>
      <w:jc w:val="center"/>
      <w:outlineLvl w:val="0"/>
    </w:pPr>
    <w:rPr>
      <w:b/>
      <w:bCs/>
      <w:sz w:val="26"/>
      <w:szCs w:val="20"/>
      <w:lang w:eastAsia="ar-SA"/>
    </w:rPr>
  </w:style>
  <w:style w:type="paragraph" w:styleId="20">
    <w:name w:val="heading 2"/>
    <w:basedOn w:val="a"/>
    <w:link w:val="21"/>
    <w:uiPriority w:val="9"/>
    <w:qFormat/>
    <w:rsid w:val="0021390C"/>
    <w:pPr>
      <w:spacing w:before="100" w:beforeAutospacing="1" w:after="100" w:afterAutospacing="1"/>
      <w:outlineLvl w:val="1"/>
    </w:pPr>
    <w:rPr>
      <w:b/>
      <w:bCs/>
      <w:sz w:val="36"/>
      <w:szCs w:val="36"/>
    </w:rPr>
  </w:style>
  <w:style w:type="paragraph" w:styleId="30">
    <w:name w:val="heading 3"/>
    <w:basedOn w:val="a"/>
    <w:next w:val="a"/>
    <w:link w:val="31"/>
    <w:uiPriority w:val="9"/>
    <w:semiHidden/>
    <w:unhideWhenUsed/>
    <w:qFormat/>
    <w:rsid w:val="0096016B"/>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60914"/>
    <w:rPr>
      <w:rFonts w:ascii="Tahoma" w:hAnsi="Tahoma" w:cs="Tahoma"/>
      <w:sz w:val="16"/>
      <w:szCs w:val="16"/>
    </w:rPr>
  </w:style>
  <w:style w:type="paragraph" w:styleId="a5">
    <w:name w:val="footer"/>
    <w:basedOn w:val="a"/>
    <w:rsid w:val="005D7EFA"/>
    <w:pPr>
      <w:tabs>
        <w:tab w:val="center" w:pos="4677"/>
        <w:tab w:val="right" w:pos="9355"/>
      </w:tabs>
    </w:pPr>
  </w:style>
  <w:style w:type="character" w:styleId="a6">
    <w:name w:val="page number"/>
    <w:basedOn w:val="a0"/>
    <w:rsid w:val="005D7EFA"/>
  </w:style>
  <w:style w:type="paragraph" w:styleId="a7">
    <w:name w:val="header"/>
    <w:basedOn w:val="a"/>
    <w:link w:val="a8"/>
    <w:rsid w:val="00851617"/>
    <w:pPr>
      <w:tabs>
        <w:tab w:val="center" w:pos="4677"/>
        <w:tab w:val="right" w:pos="9355"/>
      </w:tabs>
    </w:pPr>
  </w:style>
  <w:style w:type="character" w:customStyle="1" w:styleId="a8">
    <w:name w:val="Верхний колонтитул Знак"/>
    <w:link w:val="a7"/>
    <w:rsid w:val="00851617"/>
    <w:rPr>
      <w:sz w:val="24"/>
      <w:szCs w:val="24"/>
    </w:rPr>
  </w:style>
  <w:style w:type="character" w:customStyle="1" w:styleId="11">
    <w:name w:val="Заголовок 1 Знак"/>
    <w:link w:val="10"/>
    <w:rsid w:val="00851617"/>
    <w:rPr>
      <w:b/>
      <w:bCs/>
      <w:sz w:val="26"/>
      <w:lang w:eastAsia="ar-SA"/>
    </w:rPr>
  </w:style>
  <w:style w:type="paragraph" w:styleId="a9">
    <w:name w:val="Body Text"/>
    <w:basedOn w:val="a"/>
    <w:link w:val="aa"/>
    <w:rsid w:val="00851617"/>
    <w:pPr>
      <w:suppressAutoHyphens/>
      <w:jc w:val="center"/>
    </w:pPr>
    <w:rPr>
      <w:b/>
      <w:bCs/>
      <w:sz w:val="28"/>
      <w:szCs w:val="20"/>
      <w:lang w:eastAsia="ar-SA"/>
    </w:rPr>
  </w:style>
  <w:style w:type="character" w:customStyle="1" w:styleId="aa">
    <w:name w:val="Основной текст Знак"/>
    <w:link w:val="a9"/>
    <w:rsid w:val="00851617"/>
    <w:rPr>
      <w:b/>
      <w:bCs/>
      <w:sz w:val="28"/>
      <w:lang w:eastAsia="ar-SA"/>
    </w:rPr>
  </w:style>
  <w:style w:type="paragraph" w:styleId="ab">
    <w:name w:val="Normal (Web)"/>
    <w:basedOn w:val="a"/>
    <w:uiPriority w:val="99"/>
    <w:rsid w:val="0094456F"/>
    <w:pPr>
      <w:spacing w:before="100" w:beforeAutospacing="1" w:after="100" w:afterAutospacing="1"/>
    </w:pPr>
  </w:style>
  <w:style w:type="paragraph" w:styleId="ac">
    <w:name w:val="No Spacing"/>
    <w:uiPriority w:val="1"/>
    <w:qFormat/>
    <w:rsid w:val="0094456F"/>
    <w:rPr>
      <w:rFonts w:ascii="Calibri" w:hAnsi="Calibri"/>
      <w:sz w:val="22"/>
      <w:szCs w:val="22"/>
    </w:rPr>
  </w:style>
  <w:style w:type="paragraph" w:customStyle="1" w:styleId="ConsNonformat">
    <w:name w:val="ConsNonformat"/>
    <w:rsid w:val="0094456F"/>
    <w:pPr>
      <w:widowControl w:val="0"/>
      <w:autoSpaceDE w:val="0"/>
      <w:autoSpaceDN w:val="0"/>
      <w:adjustRightInd w:val="0"/>
    </w:pPr>
    <w:rPr>
      <w:rFonts w:ascii="Courier New" w:hAnsi="Courier New" w:cs="Courier New"/>
      <w:sz w:val="16"/>
      <w:szCs w:val="16"/>
    </w:rPr>
  </w:style>
  <w:style w:type="paragraph" w:styleId="ad">
    <w:name w:val="List Paragraph"/>
    <w:basedOn w:val="a"/>
    <w:link w:val="ae"/>
    <w:uiPriority w:val="34"/>
    <w:qFormat/>
    <w:rsid w:val="0094456F"/>
    <w:pPr>
      <w:spacing w:after="200" w:line="276" w:lineRule="auto"/>
      <w:ind w:left="720"/>
      <w:contextualSpacing/>
    </w:pPr>
    <w:rPr>
      <w:rFonts w:ascii="Calibri" w:hAnsi="Calibri"/>
      <w:sz w:val="22"/>
      <w:szCs w:val="22"/>
    </w:rPr>
  </w:style>
  <w:style w:type="paragraph" w:customStyle="1" w:styleId="af">
    <w:name w:val="Нормальный (таблица)"/>
    <w:basedOn w:val="a"/>
    <w:next w:val="a"/>
    <w:uiPriority w:val="99"/>
    <w:rsid w:val="00F40613"/>
    <w:pPr>
      <w:autoSpaceDE w:val="0"/>
      <w:autoSpaceDN w:val="0"/>
      <w:adjustRightInd w:val="0"/>
      <w:jc w:val="both"/>
    </w:pPr>
    <w:rPr>
      <w:rFonts w:ascii="Arial" w:hAnsi="Arial" w:cs="Arial"/>
    </w:rPr>
  </w:style>
  <w:style w:type="paragraph" w:customStyle="1" w:styleId="af0">
    <w:name w:val="Прижатый влево"/>
    <w:basedOn w:val="a"/>
    <w:next w:val="a"/>
    <w:uiPriority w:val="99"/>
    <w:rsid w:val="00F40613"/>
    <w:pPr>
      <w:autoSpaceDE w:val="0"/>
      <w:autoSpaceDN w:val="0"/>
      <w:adjustRightInd w:val="0"/>
    </w:pPr>
    <w:rPr>
      <w:rFonts w:ascii="Arial" w:hAnsi="Arial" w:cs="Arial"/>
    </w:rPr>
  </w:style>
  <w:style w:type="paragraph" w:customStyle="1" w:styleId="ConsPlusNormal">
    <w:name w:val="ConsPlusNormal"/>
    <w:qFormat/>
    <w:rsid w:val="0021390C"/>
    <w:pPr>
      <w:widowControl w:val="0"/>
      <w:autoSpaceDE w:val="0"/>
      <w:autoSpaceDN w:val="0"/>
      <w:adjustRightInd w:val="0"/>
      <w:ind w:firstLine="720"/>
    </w:pPr>
    <w:rPr>
      <w:rFonts w:ascii="Arial" w:hAnsi="Arial" w:cs="Arial"/>
    </w:rPr>
  </w:style>
  <w:style w:type="character" w:customStyle="1" w:styleId="21">
    <w:name w:val="Заголовок 2 Знак"/>
    <w:basedOn w:val="a0"/>
    <w:link w:val="20"/>
    <w:uiPriority w:val="9"/>
    <w:rsid w:val="0021390C"/>
    <w:rPr>
      <w:b/>
      <w:bCs/>
      <w:sz w:val="36"/>
      <w:szCs w:val="36"/>
    </w:rPr>
  </w:style>
  <w:style w:type="paragraph" w:customStyle="1" w:styleId="ConsPlusTitle">
    <w:name w:val="ConsPlusTitle"/>
    <w:uiPriority w:val="99"/>
    <w:rsid w:val="0021390C"/>
    <w:pPr>
      <w:widowControl w:val="0"/>
      <w:autoSpaceDE w:val="0"/>
      <w:autoSpaceDN w:val="0"/>
      <w:adjustRightInd w:val="0"/>
    </w:pPr>
    <w:rPr>
      <w:rFonts w:ascii="Arial" w:hAnsi="Arial" w:cs="Arial"/>
      <w:b/>
      <w:bCs/>
    </w:rPr>
  </w:style>
  <w:style w:type="character" w:styleId="af1">
    <w:name w:val="Hyperlink"/>
    <w:uiPriority w:val="99"/>
    <w:rsid w:val="0021390C"/>
    <w:rPr>
      <w:color w:val="0000FF"/>
      <w:u w:val="single"/>
    </w:rPr>
  </w:style>
  <w:style w:type="paragraph" w:customStyle="1" w:styleId="Style">
    <w:name w:val="Style"/>
    <w:rsid w:val="0021390C"/>
    <w:pPr>
      <w:widowControl w:val="0"/>
      <w:autoSpaceDE w:val="0"/>
      <w:autoSpaceDN w:val="0"/>
      <w:adjustRightInd w:val="0"/>
      <w:ind w:left="34"/>
    </w:pPr>
    <w:rPr>
      <w:rFonts w:ascii="Arial" w:eastAsia="SimSun" w:hAnsi="Arial" w:cs="Arial"/>
      <w:sz w:val="24"/>
      <w:szCs w:val="24"/>
    </w:rPr>
  </w:style>
  <w:style w:type="paragraph" w:styleId="z-">
    <w:name w:val="HTML Bottom of Form"/>
    <w:basedOn w:val="a"/>
    <w:next w:val="a"/>
    <w:link w:val="z-0"/>
    <w:hidden/>
    <w:uiPriority w:val="99"/>
    <w:unhideWhenUsed/>
    <w:rsid w:val="0021390C"/>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rsid w:val="0021390C"/>
    <w:rPr>
      <w:rFonts w:ascii="Arial" w:hAnsi="Arial" w:cs="Arial"/>
      <w:vanish/>
      <w:sz w:val="16"/>
      <w:szCs w:val="16"/>
    </w:rPr>
  </w:style>
  <w:style w:type="numbering" w:customStyle="1" w:styleId="1">
    <w:name w:val="Стиль1"/>
    <w:uiPriority w:val="99"/>
    <w:rsid w:val="0021390C"/>
    <w:pPr>
      <w:numPr>
        <w:numId w:val="3"/>
      </w:numPr>
    </w:pPr>
  </w:style>
  <w:style w:type="numbering" w:customStyle="1" w:styleId="2">
    <w:name w:val="Стиль2"/>
    <w:uiPriority w:val="99"/>
    <w:rsid w:val="0021390C"/>
    <w:pPr>
      <w:numPr>
        <w:numId w:val="4"/>
      </w:numPr>
    </w:pPr>
  </w:style>
  <w:style w:type="numbering" w:customStyle="1" w:styleId="3">
    <w:name w:val="Стиль3"/>
    <w:uiPriority w:val="99"/>
    <w:rsid w:val="0021390C"/>
    <w:pPr>
      <w:numPr>
        <w:numId w:val="5"/>
      </w:numPr>
    </w:pPr>
  </w:style>
  <w:style w:type="character" w:styleId="af2">
    <w:name w:val="FollowedHyperlink"/>
    <w:basedOn w:val="a0"/>
    <w:rsid w:val="009D314B"/>
    <w:rPr>
      <w:color w:val="800080" w:themeColor="followedHyperlink"/>
      <w:u w:val="single"/>
    </w:rPr>
  </w:style>
  <w:style w:type="character" w:customStyle="1" w:styleId="31">
    <w:name w:val="Заголовок 3 Знак"/>
    <w:basedOn w:val="a0"/>
    <w:link w:val="30"/>
    <w:uiPriority w:val="9"/>
    <w:semiHidden/>
    <w:rsid w:val="0096016B"/>
    <w:rPr>
      <w:rFonts w:asciiTheme="majorHAnsi" w:eastAsiaTheme="majorEastAsia" w:hAnsiTheme="majorHAnsi" w:cstheme="majorBidi"/>
      <w:b/>
      <w:bCs/>
      <w:color w:val="4F81BD" w:themeColor="accent1"/>
      <w:sz w:val="22"/>
      <w:szCs w:val="22"/>
    </w:rPr>
  </w:style>
  <w:style w:type="paragraph" w:styleId="af3">
    <w:name w:val="Document Map"/>
    <w:basedOn w:val="a"/>
    <w:link w:val="af4"/>
    <w:uiPriority w:val="99"/>
    <w:rsid w:val="00CB6EDD"/>
    <w:rPr>
      <w:rFonts w:ascii="Tahoma" w:hAnsi="Tahoma" w:cs="Tahoma"/>
      <w:sz w:val="16"/>
      <w:szCs w:val="16"/>
    </w:rPr>
  </w:style>
  <w:style w:type="character" w:customStyle="1" w:styleId="af4">
    <w:name w:val="Схема документа Знак"/>
    <w:basedOn w:val="a0"/>
    <w:link w:val="af3"/>
    <w:uiPriority w:val="99"/>
    <w:rsid w:val="00CB6EDD"/>
    <w:rPr>
      <w:rFonts w:ascii="Tahoma" w:hAnsi="Tahoma" w:cs="Tahoma"/>
      <w:sz w:val="16"/>
      <w:szCs w:val="16"/>
    </w:rPr>
  </w:style>
  <w:style w:type="character" w:customStyle="1" w:styleId="a4">
    <w:name w:val="Текст выноски Знак"/>
    <w:basedOn w:val="a0"/>
    <w:link w:val="a3"/>
    <w:uiPriority w:val="99"/>
    <w:semiHidden/>
    <w:rsid w:val="009D357C"/>
    <w:rPr>
      <w:rFonts w:ascii="Tahoma" w:hAnsi="Tahoma" w:cs="Tahoma"/>
      <w:sz w:val="16"/>
      <w:szCs w:val="16"/>
    </w:rPr>
  </w:style>
  <w:style w:type="character" w:customStyle="1" w:styleId="ae">
    <w:name w:val="Абзац списка Знак"/>
    <w:link w:val="ad"/>
    <w:uiPriority w:val="34"/>
    <w:qFormat/>
    <w:locked/>
    <w:rsid w:val="002268D2"/>
    <w:rPr>
      <w:rFonts w:ascii="Calibri" w:hAnsi="Calibri"/>
      <w:sz w:val="22"/>
      <w:szCs w:val="22"/>
    </w:rPr>
  </w:style>
  <w:style w:type="paragraph" w:customStyle="1" w:styleId="style3">
    <w:name w:val="style3"/>
    <w:basedOn w:val="a"/>
    <w:uiPriority w:val="99"/>
    <w:rsid w:val="002268D2"/>
    <w:pPr>
      <w:spacing w:before="100" w:beforeAutospacing="1" w:after="100" w:afterAutospacing="1"/>
    </w:pPr>
  </w:style>
  <w:style w:type="table" w:styleId="af5">
    <w:name w:val="Table Grid"/>
    <w:basedOn w:val="a1"/>
    <w:rsid w:val="00316C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Strong"/>
    <w:basedOn w:val="a0"/>
    <w:uiPriority w:val="22"/>
    <w:qFormat/>
    <w:rsid w:val="006238D1"/>
    <w:rPr>
      <w:b/>
      <w:bCs/>
    </w:rPr>
  </w:style>
  <w:style w:type="paragraph" w:customStyle="1" w:styleId="ConsPlusNonformat">
    <w:name w:val="ConsPlusNonformat"/>
    <w:rsid w:val="00653AE8"/>
    <w:pPr>
      <w:widowControl w:val="0"/>
      <w:autoSpaceDE w:val="0"/>
      <w:autoSpaceDN w:val="0"/>
      <w:adjustRightInd w:val="0"/>
    </w:pPr>
    <w:rPr>
      <w:rFonts w:ascii="Courier New" w:hAnsi="Courier New" w:cs="Courier New"/>
    </w:rPr>
  </w:style>
  <w:style w:type="character" w:customStyle="1" w:styleId="af7">
    <w:name w:val="Не вступил в силу"/>
    <w:basedOn w:val="a0"/>
    <w:uiPriority w:val="99"/>
    <w:rsid w:val="00CD17E5"/>
    <w:rPr>
      <w:b/>
      <w:bCs/>
      <w:color w:val="000000"/>
      <w:shd w:val="clear" w:color="auto" w:fill="D8EDE8"/>
    </w:rPr>
  </w:style>
  <w:style w:type="paragraph" w:customStyle="1" w:styleId="Default">
    <w:name w:val="Default"/>
    <w:rsid w:val="00453268"/>
    <w:pPr>
      <w:autoSpaceDE w:val="0"/>
      <w:autoSpaceDN w:val="0"/>
      <w:adjustRightInd w:val="0"/>
    </w:pPr>
    <w:rPr>
      <w:color w:val="000000"/>
      <w:sz w:val="24"/>
      <w:szCs w:val="24"/>
    </w:rPr>
  </w:style>
  <w:style w:type="paragraph" w:customStyle="1" w:styleId="12">
    <w:name w:val="Без интервала1"/>
    <w:rsid w:val="00153D18"/>
    <w:pPr>
      <w:ind w:firstLine="709"/>
      <w:jc w:val="both"/>
    </w:pPr>
    <w:rPr>
      <w:rFonts w:eastAsia="Calibri"/>
      <w:sz w:val="24"/>
      <w:szCs w:val="22"/>
      <w:lang w:eastAsia="en-US"/>
    </w:rPr>
  </w:style>
</w:styles>
</file>

<file path=word/webSettings.xml><?xml version="1.0" encoding="utf-8"?>
<w:webSettings xmlns:r="http://schemas.openxmlformats.org/officeDocument/2006/relationships" xmlns:w="http://schemas.openxmlformats.org/wordprocessingml/2006/main">
  <w:divs>
    <w:div w:id="90010006">
      <w:bodyDiv w:val="1"/>
      <w:marLeft w:val="0"/>
      <w:marRight w:val="0"/>
      <w:marTop w:val="0"/>
      <w:marBottom w:val="0"/>
      <w:divBdr>
        <w:top w:val="none" w:sz="0" w:space="0" w:color="auto"/>
        <w:left w:val="none" w:sz="0" w:space="0" w:color="auto"/>
        <w:bottom w:val="none" w:sz="0" w:space="0" w:color="auto"/>
        <w:right w:val="none" w:sz="0" w:space="0" w:color="auto"/>
      </w:divBdr>
    </w:div>
    <w:div w:id="368724283">
      <w:bodyDiv w:val="1"/>
      <w:marLeft w:val="0"/>
      <w:marRight w:val="0"/>
      <w:marTop w:val="0"/>
      <w:marBottom w:val="0"/>
      <w:divBdr>
        <w:top w:val="none" w:sz="0" w:space="0" w:color="auto"/>
        <w:left w:val="none" w:sz="0" w:space="0" w:color="auto"/>
        <w:bottom w:val="none" w:sz="0" w:space="0" w:color="auto"/>
        <w:right w:val="none" w:sz="0" w:space="0" w:color="auto"/>
      </w:divBdr>
    </w:div>
    <w:div w:id="493952489">
      <w:bodyDiv w:val="1"/>
      <w:marLeft w:val="0"/>
      <w:marRight w:val="0"/>
      <w:marTop w:val="0"/>
      <w:marBottom w:val="0"/>
      <w:divBdr>
        <w:top w:val="none" w:sz="0" w:space="0" w:color="auto"/>
        <w:left w:val="none" w:sz="0" w:space="0" w:color="auto"/>
        <w:bottom w:val="none" w:sz="0" w:space="0" w:color="auto"/>
        <w:right w:val="none" w:sz="0" w:space="0" w:color="auto"/>
      </w:divBdr>
      <w:divsChild>
        <w:div w:id="84502649">
          <w:marLeft w:val="0"/>
          <w:marRight w:val="0"/>
          <w:marTop w:val="0"/>
          <w:marBottom w:val="0"/>
          <w:divBdr>
            <w:top w:val="none" w:sz="0" w:space="0" w:color="auto"/>
            <w:left w:val="none" w:sz="0" w:space="0" w:color="auto"/>
            <w:bottom w:val="none" w:sz="0" w:space="0" w:color="auto"/>
            <w:right w:val="none" w:sz="0" w:space="0" w:color="auto"/>
          </w:divBdr>
          <w:divsChild>
            <w:div w:id="1402219556">
              <w:marLeft w:val="0"/>
              <w:marRight w:val="0"/>
              <w:marTop w:val="0"/>
              <w:marBottom w:val="0"/>
              <w:divBdr>
                <w:top w:val="none" w:sz="0" w:space="0" w:color="auto"/>
                <w:left w:val="none" w:sz="0" w:space="0" w:color="auto"/>
                <w:bottom w:val="none" w:sz="0" w:space="0" w:color="auto"/>
                <w:right w:val="none" w:sz="0" w:space="0" w:color="auto"/>
              </w:divBdr>
              <w:divsChild>
                <w:div w:id="1587686929">
                  <w:marLeft w:val="-225"/>
                  <w:marRight w:val="-225"/>
                  <w:marTop w:val="0"/>
                  <w:marBottom w:val="0"/>
                  <w:divBdr>
                    <w:top w:val="none" w:sz="0" w:space="0" w:color="auto"/>
                    <w:left w:val="none" w:sz="0" w:space="0" w:color="auto"/>
                    <w:bottom w:val="none" w:sz="0" w:space="0" w:color="auto"/>
                    <w:right w:val="none" w:sz="0" w:space="0" w:color="auto"/>
                  </w:divBdr>
                  <w:divsChild>
                    <w:div w:id="9531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73634">
      <w:bodyDiv w:val="1"/>
      <w:marLeft w:val="0"/>
      <w:marRight w:val="0"/>
      <w:marTop w:val="0"/>
      <w:marBottom w:val="0"/>
      <w:divBdr>
        <w:top w:val="none" w:sz="0" w:space="0" w:color="auto"/>
        <w:left w:val="none" w:sz="0" w:space="0" w:color="auto"/>
        <w:bottom w:val="none" w:sz="0" w:space="0" w:color="auto"/>
        <w:right w:val="none" w:sz="0" w:space="0" w:color="auto"/>
      </w:divBdr>
      <w:divsChild>
        <w:div w:id="1390228745">
          <w:marLeft w:val="0"/>
          <w:marRight w:val="0"/>
          <w:marTop w:val="0"/>
          <w:marBottom w:val="0"/>
          <w:divBdr>
            <w:top w:val="none" w:sz="0" w:space="0" w:color="auto"/>
            <w:left w:val="none" w:sz="0" w:space="0" w:color="auto"/>
            <w:bottom w:val="none" w:sz="0" w:space="0" w:color="auto"/>
            <w:right w:val="none" w:sz="0" w:space="0" w:color="auto"/>
          </w:divBdr>
          <w:divsChild>
            <w:div w:id="2129544439">
              <w:marLeft w:val="0"/>
              <w:marRight w:val="0"/>
              <w:marTop w:val="0"/>
              <w:marBottom w:val="0"/>
              <w:divBdr>
                <w:top w:val="none" w:sz="0" w:space="0" w:color="auto"/>
                <w:left w:val="none" w:sz="0" w:space="0" w:color="auto"/>
                <w:bottom w:val="none" w:sz="0" w:space="0" w:color="auto"/>
                <w:right w:val="none" w:sz="0" w:space="0" w:color="auto"/>
              </w:divBdr>
              <w:divsChild>
                <w:div w:id="1864829652">
                  <w:marLeft w:val="-204"/>
                  <w:marRight w:val="-204"/>
                  <w:marTop w:val="0"/>
                  <w:marBottom w:val="0"/>
                  <w:divBdr>
                    <w:top w:val="none" w:sz="0" w:space="0" w:color="auto"/>
                    <w:left w:val="none" w:sz="0" w:space="0" w:color="auto"/>
                    <w:bottom w:val="none" w:sz="0" w:space="0" w:color="auto"/>
                    <w:right w:val="none" w:sz="0" w:space="0" w:color="auto"/>
                  </w:divBdr>
                  <w:divsChild>
                    <w:div w:id="1541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79707">
      <w:bodyDiv w:val="1"/>
      <w:marLeft w:val="0"/>
      <w:marRight w:val="0"/>
      <w:marTop w:val="0"/>
      <w:marBottom w:val="0"/>
      <w:divBdr>
        <w:top w:val="none" w:sz="0" w:space="0" w:color="auto"/>
        <w:left w:val="none" w:sz="0" w:space="0" w:color="auto"/>
        <w:bottom w:val="none" w:sz="0" w:space="0" w:color="auto"/>
        <w:right w:val="none" w:sz="0" w:space="0" w:color="auto"/>
      </w:divBdr>
    </w:div>
    <w:div w:id="1062169566">
      <w:bodyDiv w:val="1"/>
      <w:marLeft w:val="0"/>
      <w:marRight w:val="0"/>
      <w:marTop w:val="0"/>
      <w:marBottom w:val="0"/>
      <w:divBdr>
        <w:top w:val="none" w:sz="0" w:space="0" w:color="auto"/>
        <w:left w:val="none" w:sz="0" w:space="0" w:color="auto"/>
        <w:bottom w:val="none" w:sz="0" w:space="0" w:color="auto"/>
        <w:right w:val="none" w:sz="0" w:space="0" w:color="auto"/>
      </w:divBdr>
      <w:divsChild>
        <w:div w:id="1557667960">
          <w:marLeft w:val="0"/>
          <w:marRight w:val="0"/>
          <w:marTop w:val="0"/>
          <w:marBottom w:val="0"/>
          <w:divBdr>
            <w:top w:val="none" w:sz="0" w:space="0" w:color="auto"/>
            <w:left w:val="none" w:sz="0" w:space="0" w:color="auto"/>
            <w:bottom w:val="none" w:sz="0" w:space="0" w:color="auto"/>
            <w:right w:val="none" w:sz="0" w:space="0" w:color="auto"/>
          </w:divBdr>
          <w:divsChild>
            <w:div w:id="783038824">
              <w:marLeft w:val="0"/>
              <w:marRight w:val="0"/>
              <w:marTop w:val="0"/>
              <w:marBottom w:val="0"/>
              <w:divBdr>
                <w:top w:val="none" w:sz="0" w:space="0" w:color="auto"/>
                <w:left w:val="none" w:sz="0" w:space="0" w:color="auto"/>
                <w:bottom w:val="none" w:sz="0" w:space="0" w:color="auto"/>
                <w:right w:val="none" w:sz="0" w:space="0" w:color="auto"/>
              </w:divBdr>
              <w:divsChild>
                <w:div w:id="1995446115">
                  <w:marLeft w:val="0"/>
                  <w:marRight w:val="0"/>
                  <w:marTop w:val="0"/>
                  <w:marBottom w:val="0"/>
                  <w:divBdr>
                    <w:top w:val="none" w:sz="0" w:space="0" w:color="auto"/>
                    <w:left w:val="none" w:sz="0" w:space="0" w:color="auto"/>
                    <w:bottom w:val="none" w:sz="0" w:space="0" w:color="auto"/>
                    <w:right w:val="none" w:sz="0" w:space="0" w:color="auto"/>
                  </w:divBdr>
                  <w:divsChild>
                    <w:div w:id="206767204">
                      <w:marLeft w:val="225"/>
                      <w:marRight w:val="225"/>
                      <w:marTop w:val="0"/>
                      <w:marBottom w:val="0"/>
                      <w:divBdr>
                        <w:top w:val="none" w:sz="0" w:space="0" w:color="auto"/>
                        <w:left w:val="none" w:sz="0" w:space="0" w:color="auto"/>
                        <w:bottom w:val="none" w:sz="0" w:space="0" w:color="auto"/>
                        <w:right w:val="none" w:sz="0" w:space="0" w:color="auto"/>
                      </w:divBdr>
                      <w:divsChild>
                        <w:div w:id="1960524591">
                          <w:marLeft w:val="0"/>
                          <w:marRight w:val="0"/>
                          <w:marTop w:val="0"/>
                          <w:marBottom w:val="0"/>
                          <w:divBdr>
                            <w:top w:val="none" w:sz="0" w:space="0" w:color="auto"/>
                            <w:left w:val="none" w:sz="0" w:space="0" w:color="auto"/>
                            <w:bottom w:val="none" w:sz="0" w:space="0" w:color="auto"/>
                            <w:right w:val="none" w:sz="0" w:space="0" w:color="auto"/>
                          </w:divBdr>
                          <w:divsChild>
                            <w:div w:id="1000155709">
                              <w:marLeft w:val="0"/>
                              <w:marRight w:val="0"/>
                              <w:marTop w:val="0"/>
                              <w:marBottom w:val="0"/>
                              <w:divBdr>
                                <w:top w:val="none" w:sz="0" w:space="0" w:color="auto"/>
                                <w:left w:val="none" w:sz="0" w:space="0" w:color="auto"/>
                                <w:bottom w:val="none" w:sz="0" w:space="0" w:color="auto"/>
                                <w:right w:val="none" w:sz="0" w:space="0" w:color="auto"/>
                              </w:divBdr>
                              <w:divsChild>
                                <w:div w:id="2072775345">
                                  <w:marLeft w:val="0"/>
                                  <w:marRight w:val="0"/>
                                  <w:marTop w:val="0"/>
                                  <w:marBottom w:val="0"/>
                                  <w:divBdr>
                                    <w:top w:val="none" w:sz="0" w:space="0" w:color="auto"/>
                                    <w:left w:val="none" w:sz="0" w:space="0" w:color="auto"/>
                                    <w:bottom w:val="none" w:sz="0" w:space="0" w:color="auto"/>
                                    <w:right w:val="none" w:sz="0" w:space="0" w:color="auto"/>
                                  </w:divBdr>
                                  <w:divsChild>
                                    <w:div w:id="597710994">
                                      <w:marLeft w:val="0"/>
                                      <w:marRight w:val="0"/>
                                      <w:marTop w:val="0"/>
                                      <w:marBottom w:val="0"/>
                                      <w:divBdr>
                                        <w:top w:val="none" w:sz="0" w:space="0" w:color="auto"/>
                                        <w:left w:val="none" w:sz="0" w:space="0" w:color="auto"/>
                                        <w:bottom w:val="none" w:sz="0" w:space="0" w:color="auto"/>
                                        <w:right w:val="none" w:sz="0" w:space="0" w:color="auto"/>
                                      </w:divBdr>
                                      <w:divsChild>
                                        <w:div w:id="1817067635">
                                          <w:marLeft w:val="0"/>
                                          <w:marRight w:val="0"/>
                                          <w:marTop w:val="0"/>
                                          <w:marBottom w:val="0"/>
                                          <w:divBdr>
                                            <w:top w:val="none" w:sz="0" w:space="0" w:color="auto"/>
                                            <w:left w:val="none" w:sz="0" w:space="0" w:color="auto"/>
                                            <w:bottom w:val="single" w:sz="6" w:space="0" w:color="CCCCCC"/>
                                            <w:right w:val="none" w:sz="0" w:space="0" w:color="auto"/>
                                          </w:divBdr>
                                          <w:divsChild>
                                            <w:div w:id="2098600477">
                                              <w:marLeft w:val="225"/>
                                              <w:marRight w:val="225"/>
                                              <w:marTop w:val="0"/>
                                              <w:marBottom w:val="0"/>
                                              <w:divBdr>
                                                <w:top w:val="none" w:sz="0" w:space="0" w:color="auto"/>
                                                <w:left w:val="none" w:sz="0" w:space="0" w:color="auto"/>
                                                <w:bottom w:val="none" w:sz="0" w:space="0" w:color="auto"/>
                                                <w:right w:val="none" w:sz="0" w:space="0" w:color="auto"/>
                                              </w:divBdr>
                                              <w:divsChild>
                                                <w:div w:id="19448756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5122397">
      <w:bodyDiv w:val="1"/>
      <w:marLeft w:val="0"/>
      <w:marRight w:val="0"/>
      <w:marTop w:val="0"/>
      <w:marBottom w:val="0"/>
      <w:divBdr>
        <w:top w:val="none" w:sz="0" w:space="0" w:color="auto"/>
        <w:left w:val="none" w:sz="0" w:space="0" w:color="auto"/>
        <w:bottom w:val="none" w:sz="0" w:space="0" w:color="auto"/>
        <w:right w:val="none" w:sz="0" w:space="0" w:color="auto"/>
      </w:divBdr>
      <w:divsChild>
        <w:div w:id="1592659944">
          <w:marLeft w:val="0"/>
          <w:marRight w:val="0"/>
          <w:marTop w:val="0"/>
          <w:marBottom w:val="0"/>
          <w:divBdr>
            <w:top w:val="none" w:sz="0" w:space="0" w:color="auto"/>
            <w:left w:val="none" w:sz="0" w:space="0" w:color="auto"/>
            <w:bottom w:val="none" w:sz="0" w:space="0" w:color="auto"/>
            <w:right w:val="none" w:sz="0" w:space="0" w:color="auto"/>
          </w:divBdr>
          <w:divsChild>
            <w:div w:id="1789081596">
              <w:marLeft w:val="0"/>
              <w:marRight w:val="0"/>
              <w:marTop w:val="0"/>
              <w:marBottom w:val="0"/>
              <w:divBdr>
                <w:top w:val="none" w:sz="0" w:space="0" w:color="auto"/>
                <w:left w:val="none" w:sz="0" w:space="0" w:color="auto"/>
                <w:bottom w:val="none" w:sz="0" w:space="0" w:color="auto"/>
                <w:right w:val="none" w:sz="0" w:space="0" w:color="auto"/>
              </w:divBdr>
              <w:divsChild>
                <w:div w:id="846287370">
                  <w:marLeft w:val="-225"/>
                  <w:marRight w:val="-225"/>
                  <w:marTop w:val="0"/>
                  <w:marBottom w:val="0"/>
                  <w:divBdr>
                    <w:top w:val="none" w:sz="0" w:space="0" w:color="auto"/>
                    <w:left w:val="none" w:sz="0" w:space="0" w:color="auto"/>
                    <w:bottom w:val="none" w:sz="0" w:space="0" w:color="auto"/>
                    <w:right w:val="none" w:sz="0" w:space="0" w:color="auto"/>
                  </w:divBdr>
                  <w:divsChild>
                    <w:div w:id="15725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565417">
      <w:bodyDiv w:val="1"/>
      <w:marLeft w:val="0"/>
      <w:marRight w:val="0"/>
      <w:marTop w:val="0"/>
      <w:marBottom w:val="0"/>
      <w:divBdr>
        <w:top w:val="none" w:sz="0" w:space="0" w:color="auto"/>
        <w:left w:val="none" w:sz="0" w:space="0" w:color="auto"/>
        <w:bottom w:val="none" w:sz="0" w:space="0" w:color="auto"/>
        <w:right w:val="none" w:sz="0" w:space="0" w:color="auto"/>
      </w:divBdr>
    </w:div>
    <w:div w:id="16836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6D0FD-46B6-4B41-8CC8-DE524875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1423</Words>
  <Characters>8113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Муниципальные целевые программы</vt:lpstr>
    </vt:vector>
  </TitlesOfParts>
  <Company>Home</Company>
  <LinksUpToDate>false</LinksUpToDate>
  <CharactersWithSpaces>9517</CharactersWithSpaces>
  <SharedDoc>false</SharedDoc>
  <HLinks>
    <vt:vector size="60" baseType="variant">
      <vt:variant>
        <vt:i4>3145799</vt:i4>
      </vt:variant>
      <vt:variant>
        <vt:i4>27</vt:i4>
      </vt:variant>
      <vt:variant>
        <vt:i4>0</vt:i4>
      </vt:variant>
      <vt:variant>
        <vt:i4>5</vt:i4>
      </vt:variant>
      <vt:variant>
        <vt:lpwstr>http://pandia.ru/text/category/neschastnij_sluchaj/</vt:lpwstr>
      </vt:variant>
      <vt:variant>
        <vt:lpwstr/>
      </vt:variant>
      <vt:variant>
        <vt:i4>5701738</vt:i4>
      </vt:variant>
      <vt:variant>
        <vt:i4>24</vt:i4>
      </vt:variant>
      <vt:variant>
        <vt:i4>0</vt:i4>
      </vt:variant>
      <vt:variant>
        <vt:i4>5</vt:i4>
      </vt:variant>
      <vt:variant>
        <vt:lpwstr>http://pandia.ru/text/category/obtzekti_nedvizhimosti/</vt:lpwstr>
      </vt:variant>
      <vt:variant>
        <vt:lpwstr/>
      </vt:variant>
      <vt:variant>
        <vt:i4>5701738</vt:i4>
      </vt:variant>
      <vt:variant>
        <vt:i4>21</vt:i4>
      </vt:variant>
      <vt:variant>
        <vt:i4>0</vt:i4>
      </vt:variant>
      <vt:variant>
        <vt:i4>5</vt:i4>
      </vt:variant>
      <vt:variant>
        <vt:lpwstr>http://pandia.ru/text/category/obtzekti_nedvizhimosti/</vt:lpwstr>
      </vt:variant>
      <vt:variant>
        <vt:lpwstr/>
      </vt:variant>
      <vt:variant>
        <vt:i4>5701738</vt:i4>
      </vt:variant>
      <vt:variant>
        <vt:i4>18</vt:i4>
      </vt:variant>
      <vt:variant>
        <vt:i4>0</vt:i4>
      </vt:variant>
      <vt:variant>
        <vt:i4>5</vt:i4>
      </vt:variant>
      <vt:variant>
        <vt:lpwstr>http://pandia.ru/text/category/obtzekti_nedvizhimosti/</vt:lpwstr>
      </vt:variant>
      <vt:variant>
        <vt:lpwstr/>
      </vt:variant>
      <vt:variant>
        <vt:i4>5701738</vt:i4>
      </vt:variant>
      <vt:variant>
        <vt:i4>15</vt:i4>
      </vt:variant>
      <vt:variant>
        <vt:i4>0</vt:i4>
      </vt:variant>
      <vt:variant>
        <vt:i4>5</vt:i4>
      </vt:variant>
      <vt:variant>
        <vt:lpwstr>http://pandia.ru/text/category/obtzekti_nedvizhimosti/</vt:lpwstr>
      </vt:variant>
      <vt:variant>
        <vt:lpwstr/>
      </vt:variant>
      <vt:variant>
        <vt:i4>5701738</vt:i4>
      </vt:variant>
      <vt:variant>
        <vt:i4>12</vt:i4>
      </vt:variant>
      <vt:variant>
        <vt:i4>0</vt:i4>
      </vt:variant>
      <vt:variant>
        <vt:i4>5</vt:i4>
      </vt:variant>
      <vt:variant>
        <vt:lpwstr>http://pandia.ru/text/category/obtzekti_nedvizhimosti/</vt:lpwstr>
      </vt:variant>
      <vt:variant>
        <vt:lpwstr/>
      </vt:variant>
      <vt:variant>
        <vt:i4>5701738</vt:i4>
      </vt:variant>
      <vt:variant>
        <vt:i4>9</vt:i4>
      </vt:variant>
      <vt:variant>
        <vt:i4>0</vt:i4>
      </vt:variant>
      <vt:variant>
        <vt:i4>5</vt:i4>
      </vt:variant>
      <vt:variant>
        <vt:lpwstr>http://pandia.ru/text/category/obtzekti_nedvizhimosti/</vt:lpwstr>
      </vt:variant>
      <vt:variant>
        <vt:lpwstr/>
      </vt:variant>
      <vt:variant>
        <vt:i4>5701738</vt:i4>
      </vt:variant>
      <vt:variant>
        <vt:i4>6</vt:i4>
      </vt:variant>
      <vt:variant>
        <vt:i4>0</vt:i4>
      </vt:variant>
      <vt:variant>
        <vt:i4>5</vt:i4>
      </vt:variant>
      <vt:variant>
        <vt:lpwstr>http://pandia.ru/text/category/obtzekti_nedvizhimosti/</vt:lpwstr>
      </vt:variant>
      <vt:variant>
        <vt:lpwstr/>
      </vt:variant>
      <vt:variant>
        <vt:i4>5701738</vt:i4>
      </vt:variant>
      <vt:variant>
        <vt:i4>3</vt:i4>
      </vt:variant>
      <vt:variant>
        <vt:i4>0</vt:i4>
      </vt:variant>
      <vt:variant>
        <vt:i4>5</vt:i4>
      </vt:variant>
      <vt:variant>
        <vt:lpwstr>http://pandia.ru/text/category/obtzekti_nedvizhimosti/</vt:lpwstr>
      </vt:variant>
      <vt:variant>
        <vt:lpwstr/>
      </vt:variant>
      <vt:variant>
        <vt:i4>5701738</vt:i4>
      </vt:variant>
      <vt:variant>
        <vt:i4>0</vt:i4>
      </vt:variant>
      <vt:variant>
        <vt:i4>0</vt:i4>
      </vt:variant>
      <vt:variant>
        <vt:i4>5</vt:i4>
      </vt:variant>
      <vt:variant>
        <vt:lpwstr>http://pandia.ru/text/category/obtzekti_nedvizhimosti/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целевые программы</dc:title>
  <dc:creator>User</dc:creator>
  <cp:lastModifiedBy>Юрист спец</cp:lastModifiedBy>
  <cp:revision>9</cp:revision>
  <cp:lastPrinted>2026-03-18T06:16:00Z</cp:lastPrinted>
  <dcterms:created xsi:type="dcterms:W3CDTF">2026-03-11T10:13:00Z</dcterms:created>
  <dcterms:modified xsi:type="dcterms:W3CDTF">2026-03-20T08:55:00Z</dcterms:modified>
</cp:coreProperties>
</file>